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3DED" w14:textId="77777777" w:rsidR="0010097F" w:rsidRPr="004C76CE" w:rsidRDefault="0010097F" w:rsidP="00FE6F12">
      <w:pPr>
        <w:spacing w:after="0"/>
        <w:rPr>
          <w:b/>
          <w:color w:val="000000" w:themeColor="text1"/>
          <w:sz w:val="24"/>
          <w:szCs w:val="24"/>
        </w:rPr>
      </w:pPr>
    </w:p>
    <w:p w14:paraId="4C0E2158" w14:textId="2FAE5DAB" w:rsidR="006E42A3" w:rsidRPr="004C76CE" w:rsidRDefault="006E42A3" w:rsidP="00945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C76CE">
        <w:rPr>
          <w:rFonts w:cstheme="minorHAnsi"/>
          <w:b/>
          <w:bCs/>
          <w:color w:val="000000" w:themeColor="text1"/>
          <w:sz w:val="24"/>
          <w:szCs w:val="24"/>
        </w:rPr>
        <w:t>Title:</w:t>
      </w:r>
      <w:r w:rsidRPr="004C76CE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 </w:t>
      </w:r>
      <w:r w:rsidR="00AE1684" w:rsidRPr="004C76CE">
        <w:rPr>
          <w:rFonts w:ascii="Calibri" w:hAnsi="Calibri" w:cs="Calibri"/>
          <w:color w:val="000000" w:themeColor="text1"/>
          <w:sz w:val="24"/>
          <w:szCs w:val="24"/>
        </w:rPr>
        <w:t>The Language Literacy Network</w:t>
      </w:r>
      <w:r w:rsidR="000C13DF" w:rsidRPr="004C76CE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6C53BC">
        <w:rPr>
          <w:rFonts w:ascii="Calibri" w:hAnsi="Calibri" w:cs="Calibri"/>
          <w:color w:val="000000" w:themeColor="text1"/>
          <w:sz w:val="24"/>
          <w:szCs w:val="24"/>
        </w:rPr>
        <w:t xml:space="preserve">A New Twist on the Reading Rope </w:t>
      </w:r>
      <w:r w:rsidR="00B472E0">
        <w:rPr>
          <w:rFonts w:ascii="Calibri" w:hAnsi="Calibri" w:cs="Calibri"/>
          <w:color w:val="000000" w:themeColor="text1"/>
          <w:sz w:val="24"/>
          <w:szCs w:val="24"/>
        </w:rPr>
        <w:t>to Advance Student Outcomes</w:t>
      </w:r>
    </w:p>
    <w:p w14:paraId="70D3791D" w14:textId="77777777" w:rsidR="009455FC" w:rsidRPr="004C76CE" w:rsidRDefault="009455FC" w:rsidP="00945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4B12D48" w14:textId="77777777" w:rsidR="00BF72DD" w:rsidRPr="004C76CE" w:rsidRDefault="0010097F" w:rsidP="00BF72DD">
      <w:pPr>
        <w:rPr>
          <w:b/>
          <w:color w:val="000000" w:themeColor="text1"/>
          <w:sz w:val="24"/>
          <w:szCs w:val="24"/>
        </w:rPr>
      </w:pPr>
      <w:r w:rsidRPr="004C76CE">
        <w:rPr>
          <w:b/>
          <w:color w:val="000000" w:themeColor="text1"/>
          <w:sz w:val="24"/>
          <w:szCs w:val="24"/>
        </w:rPr>
        <w:t>R</w:t>
      </w:r>
      <w:r w:rsidR="00F12182" w:rsidRPr="004C76CE">
        <w:rPr>
          <w:b/>
          <w:color w:val="000000" w:themeColor="text1"/>
          <w:sz w:val="24"/>
          <w:szCs w:val="24"/>
        </w:rPr>
        <w:t>eferences &amp; Related Readings</w:t>
      </w:r>
      <w:r w:rsidR="00BF72DD" w:rsidRPr="004C76CE">
        <w:rPr>
          <w:b/>
          <w:color w:val="000000" w:themeColor="text1"/>
          <w:sz w:val="24"/>
          <w:szCs w:val="24"/>
        </w:rPr>
        <w:t xml:space="preserve">: </w:t>
      </w:r>
    </w:p>
    <w:p w14:paraId="37F5E2FE" w14:textId="6F11EC35" w:rsidR="00CE4D4F" w:rsidRPr="00CE4D4F" w:rsidRDefault="00CE4D4F" w:rsidP="00C35561">
      <w:r w:rsidRPr="00CE4D4F">
        <w:t>Anderson, J. R. (2000). Cognitive Psychology and Its Implications (5th ed.). New York, NY. Worth Publishers</w:t>
      </w:r>
      <w:r w:rsidRPr="00CE4D4F">
        <w:t>.</w:t>
      </w:r>
      <w:r w:rsidRPr="00CE4D4F">
        <w:t xml:space="preserve"> </w:t>
      </w:r>
    </w:p>
    <w:p w14:paraId="6E717959" w14:textId="2FCBC94A" w:rsidR="00C35561" w:rsidRPr="004C76CE" w:rsidRDefault="00F43426" w:rsidP="00C35561">
      <w:pPr>
        <w:rPr>
          <w:rFonts w:cstheme="minorHAnsi"/>
          <w:color w:val="000000" w:themeColor="text1"/>
        </w:rPr>
      </w:pPr>
      <w:r w:rsidRPr="004C76CE">
        <w:rPr>
          <w:rFonts w:cstheme="minorHAnsi"/>
          <w:color w:val="000000" w:themeColor="text1"/>
        </w:rPr>
        <w:t>Apel</w:t>
      </w:r>
      <w:r w:rsidR="00C35561" w:rsidRPr="004C76CE">
        <w:rPr>
          <w:rFonts w:cstheme="minorHAnsi"/>
          <w:color w:val="000000" w:themeColor="text1"/>
        </w:rPr>
        <w:t>,</w:t>
      </w:r>
      <w:r w:rsidRPr="004C76CE">
        <w:rPr>
          <w:rFonts w:cstheme="minorHAnsi"/>
          <w:color w:val="000000" w:themeColor="text1"/>
        </w:rPr>
        <w:t xml:space="preserve"> K. (2021</w:t>
      </w:r>
      <w:r w:rsidR="00904243" w:rsidRPr="004C76CE">
        <w:rPr>
          <w:rFonts w:cstheme="minorHAnsi"/>
          <w:color w:val="000000" w:themeColor="text1"/>
        </w:rPr>
        <w:t>, December 14</w:t>
      </w:r>
      <w:r w:rsidRPr="004C76CE">
        <w:rPr>
          <w:rFonts w:cstheme="minorHAnsi"/>
          <w:color w:val="000000" w:themeColor="text1"/>
        </w:rPr>
        <w:t>) A Different View on the Simple View of Reading.</w:t>
      </w:r>
      <w:r w:rsidR="001D5E2F" w:rsidRPr="004C76CE">
        <w:rPr>
          <w:rFonts w:cstheme="minorHAnsi"/>
          <w:color w:val="000000" w:themeColor="text1"/>
        </w:rPr>
        <w:t xml:space="preserve"> </w:t>
      </w:r>
      <w:r w:rsidR="00C35561" w:rsidRPr="004C76CE">
        <w:rPr>
          <w:rFonts w:cstheme="minorHAnsi"/>
          <w:i/>
          <w:iCs/>
          <w:color w:val="000000" w:themeColor="text1"/>
        </w:rPr>
        <w:t>Remedial and Special Education</w:t>
      </w:r>
      <w:r w:rsidR="00904243" w:rsidRPr="001B73D4">
        <w:rPr>
          <w:rFonts w:cstheme="minorHAnsi"/>
          <w:color w:val="000000" w:themeColor="text1"/>
        </w:rPr>
        <w:t xml:space="preserve">. </w:t>
      </w:r>
      <w:r w:rsidR="00F2410B" w:rsidRPr="004C76CE">
        <w:rPr>
          <w:rFonts w:cstheme="minorHAnsi"/>
          <w:color w:val="000000" w:themeColor="text1"/>
        </w:rPr>
        <w:t>doi.org/10.1177/07419325211063487</w:t>
      </w:r>
      <w:r w:rsidR="00090212" w:rsidRPr="001B73D4">
        <w:rPr>
          <w:rFonts w:cstheme="minorHAnsi"/>
          <w:color w:val="000000" w:themeColor="text1"/>
        </w:rPr>
        <w:t>.</w:t>
      </w:r>
    </w:p>
    <w:p w14:paraId="3396A1DA" w14:textId="7DEA9F28" w:rsidR="00090212" w:rsidRPr="00140952" w:rsidRDefault="00090212" w:rsidP="00090212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 xml:space="preserve">Apel, K., Masterson, J. J., &amp; Hart, P. (2004). Integration of language components in spelling: Instruction that maximizes students’ learning. In E. R. Silliman and L. C. Wilkinson (Eds.), </w:t>
      </w:r>
      <w:r w:rsidRPr="00140952">
        <w:rPr>
          <w:rFonts w:cstheme="minorHAnsi"/>
          <w:i/>
          <w:iCs/>
          <w:color w:val="000000" w:themeColor="text1"/>
        </w:rPr>
        <w:t>Language and literacy learning in schools</w:t>
      </w:r>
      <w:r w:rsidRPr="00140952">
        <w:rPr>
          <w:rFonts w:cstheme="minorHAnsi"/>
          <w:color w:val="000000" w:themeColor="text1"/>
        </w:rPr>
        <w:t xml:space="preserve"> (pp. 292</w:t>
      </w:r>
      <w:r w:rsidR="00CF15A1" w:rsidRPr="00140952">
        <w:rPr>
          <w:rFonts w:cstheme="minorHAnsi"/>
          <w:color w:val="000000" w:themeColor="text1"/>
        </w:rPr>
        <w:t>–</w:t>
      </w:r>
      <w:r w:rsidRPr="00140952">
        <w:rPr>
          <w:rFonts w:cstheme="minorHAnsi"/>
          <w:color w:val="000000" w:themeColor="text1"/>
        </w:rPr>
        <w:t>315). New York</w:t>
      </w:r>
      <w:r w:rsidR="00CF15A1" w:rsidRPr="00140952">
        <w:rPr>
          <w:rFonts w:cstheme="minorHAnsi"/>
          <w:color w:val="000000" w:themeColor="text1"/>
        </w:rPr>
        <w:t>, NY</w:t>
      </w:r>
      <w:r w:rsidRPr="00140952">
        <w:rPr>
          <w:rFonts w:cstheme="minorHAnsi"/>
          <w:color w:val="000000" w:themeColor="text1"/>
        </w:rPr>
        <w:t>: Guilford Press.</w:t>
      </w:r>
    </w:p>
    <w:p w14:paraId="645E7297" w14:textId="78C39957" w:rsidR="00F2410B" w:rsidRPr="00140952" w:rsidRDefault="00E36623" w:rsidP="00F2410B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>Berninger</w:t>
      </w:r>
      <w:r w:rsidR="00F53F82" w:rsidRPr="00140952">
        <w:rPr>
          <w:rFonts w:cstheme="minorHAnsi"/>
          <w:color w:val="000000" w:themeColor="text1"/>
        </w:rPr>
        <w:t>, V</w:t>
      </w:r>
      <w:r w:rsidR="002A5E33" w:rsidRPr="00140952">
        <w:rPr>
          <w:rFonts w:cstheme="minorHAnsi"/>
          <w:color w:val="000000" w:themeColor="text1"/>
        </w:rPr>
        <w:t xml:space="preserve">. </w:t>
      </w:r>
      <w:r w:rsidR="00F53F82" w:rsidRPr="00140952">
        <w:rPr>
          <w:rFonts w:cstheme="minorHAnsi"/>
          <w:color w:val="000000" w:themeColor="text1"/>
        </w:rPr>
        <w:t>W.</w:t>
      </w:r>
      <w:r w:rsidR="000070EA" w:rsidRPr="00140952">
        <w:rPr>
          <w:rFonts w:cstheme="minorHAnsi"/>
          <w:color w:val="000000" w:themeColor="text1"/>
        </w:rPr>
        <w:t>, Richards</w:t>
      </w:r>
      <w:r w:rsidR="00F53F82" w:rsidRPr="00140952">
        <w:rPr>
          <w:rFonts w:cstheme="minorHAnsi"/>
          <w:color w:val="000000" w:themeColor="text1"/>
        </w:rPr>
        <w:t xml:space="preserve">, </w:t>
      </w:r>
      <w:r w:rsidR="002A5E33" w:rsidRPr="00140952">
        <w:rPr>
          <w:rFonts w:cstheme="minorHAnsi"/>
          <w:color w:val="000000" w:themeColor="text1"/>
        </w:rPr>
        <w:t xml:space="preserve">T. </w:t>
      </w:r>
      <w:r w:rsidR="00F53F82" w:rsidRPr="00140952">
        <w:rPr>
          <w:rFonts w:cstheme="minorHAnsi"/>
          <w:color w:val="000000" w:themeColor="text1"/>
        </w:rPr>
        <w:t xml:space="preserve">L., Nielsen, </w:t>
      </w:r>
      <w:r w:rsidR="002A5E33" w:rsidRPr="00140952">
        <w:rPr>
          <w:rFonts w:cstheme="minorHAnsi"/>
          <w:color w:val="000000" w:themeColor="text1"/>
        </w:rPr>
        <w:t xml:space="preserve">K. </w:t>
      </w:r>
      <w:r w:rsidR="00F53F82" w:rsidRPr="00140952">
        <w:rPr>
          <w:rFonts w:cstheme="minorHAnsi"/>
          <w:color w:val="000000" w:themeColor="text1"/>
        </w:rPr>
        <w:t xml:space="preserve">H., Dunn, </w:t>
      </w:r>
      <w:r w:rsidR="002A5E33" w:rsidRPr="00140952">
        <w:rPr>
          <w:rFonts w:cstheme="minorHAnsi"/>
          <w:color w:val="000000" w:themeColor="text1"/>
        </w:rPr>
        <w:t>M.</w:t>
      </w:r>
      <w:r w:rsidR="00F53F82" w:rsidRPr="00140952">
        <w:rPr>
          <w:rFonts w:cstheme="minorHAnsi"/>
          <w:color w:val="000000" w:themeColor="text1"/>
        </w:rPr>
        <w:t xml:space="preserve"> W., Raskind, M</w:t>
      </w:r>
      <w:r w:rsidR="002A5E33" w:rsidRPr="00140952">
        <w:rPr>
          <w:rFonts w:cstheme="minorHAnsi"/>
          <w:color w:val="000000" w:themeColor="text1"/>
        </w:rPr>
        <w:t>.</w:t>
      </w:r>
      <w:r w:rsidR="00F53F82" w:rsidRPr="00140952">
        <w:rPr>
          <w:rFonts w:cstheme="minorHAnsi"/>
          <w:color w:val="000000" w:themeColor="text1"/>
        </w:rPr>
        <w:t xml:space="preserve"> H., &amp; Abbott, </w:t>
      </w:r>
      <w:r w:rsidR="002A5E33" w:rsidRPr="00140952">
        <w:rPr>
          <w:rFonts w:cstheme="minorHAnsi"/>
          <w:color w:val="000000" w:themeColor="text1"/>
        </w:rPr>
        <w:t>R.</w:t>
      </w:r>
      <w:r w:rsidR="00F53F82" w:rsidRPr="00140952">
        <w:rPr>
          <w:rFonts w:cstheme="minorHAnsi"/>
          <w:color w:val="000000" w:themeColor="text1"/>
        </w:rPr>
        <w:t xml:space="preserve"> D</w:t>
      </w:r>
      <w:r w:rsidRPr="00140952">
        <w:rPr>
          <w:rFonts w:cstheme="minorHAnsi"/>
          <w:color w:val="000000" w:themeColor="text1"/>
        </w:rPr>
        <w:t>.</w:t>
      </w:r>
      <w:r w:rsidR="00F2410B" w:rsidRPr="00140952">
        <w:rPr>
          <w:rFonts w:cstheme="minorHAnsi"/>
          <w:color w:val="000000" w:themeColor="text1"/>
        </w:rPr>
        <w:t xml:space="preserve"> (2018, August 15). Behavioral and brain evidence for language by ear, mouth, eye, and hand and motor skills in literacy learning. </w:t>
      </w:r>
      <w:r w:rsidR="00F2410B" w:rsidRPr="00140952">
        <w:rPr>
          <w:rFonts w:cstheme="minorHAnsi"/>
          <w:i/>
          <w:iCs/>
          <w:color w:val="000000" w:themeColor="text1"/>
        </w:rPr>
        <w:t>International Journal of School &amp; Educational Psychology</w:t>
      </w:r>
      <w:r w:rsidR="00F2410B" w:rsidRPr="00140952">
        <w:rPr>
          <w:rFonts w:cstheme="minorHAnsi"/>
          <w:color w:val="000000" w:themeColor="text1"/>
        </w:rPr>
        <w:t xml:space="preserve">, </w:t>
      </w:r>
      <w:r w:rsidR="00F2410B" w:rsidRPr="00140952">
        <w:rPr>
          <w:rFonts w:cstheme="minorHAnsi"/>
          <w:i/>
          <w:iCs/>
          <w:color w:val="000000" w:themeColor="text1"/>
        </w:rPr>
        <w:t>7,</w:t>
      </w:r>
      <w:r w:rsidR="00F2410B" w:rsidRPr="00140952">
        <w:rPr>
          <w:rFonts w:cstheme="minorHAnsi"/>
          <w:color w:val="000000" w:themeColor="text1"/>
        </w:rPr>
        <w:t xml:space="preserve"> 182–200. </w:t>
      </w:r>
      <w:hyperlink r:id="rId7" w:history="1">
        <w:r w:rsidR="00F2410B" w:rsidRPr="00140952">
          <w:rPr>
            <w:rStyle w:val="Hyperlink"/>
            <w:rFonts w:cstheme="minorHAnsi"/>
            <w:color w:val="000000" w:themeColor="text1"/>
          </w:rPr>
          <w:t>doi.org/10.1080/21683603.2018.1458357</w:t>
        </w:r>
      </w:hyperlink>
    </w:p>
    <w:p w14:paraId="36D8326C" w14:textId="77777777" w:rsidR="00191C23" w:rsidRPr="00140952" w:rsidRDefault="00191C23" w:rsidP="0064259C">
      <w:pPr>
        <w:rPr>
          <w:rFonts w:cstheme="minorHAnsi"/>
          <w:shd w:val="clear" w:color="auto" w:fill="FFFFFF"/>
        </w:rPr>
      </w:pPr>
      <w:r w:rsidRPr="00140952">
        <w:rPr>
          <w:rFonts w:cstheme="minorHAnsi"/>
          <w:shd w:val="clear" w:color="auto" w:fill="FFFFFF"/>
        </w:rPr>
        <w:t>Bloom, L. and Lahey, M. (1978) </w:t>
      </w:r>
      <w:r w:rsidRPr="00140952">
        <w:rPr>
          <w:rFonts w:cstheme="minorHAnsi"/>
          <w:i/>
          <w:iCs/>
          <w:shd w:val="clear" w:color="auto" w:fill="FFFFFF"/>
        </w:rPr>
        <w:t>Language Development and Language Disorders</w:t>
      </w:r>
      <w:r w:rsidRPr="00140952">
        <w:rPr>
          <w:rFonts w:cstheme="minorHAnsi"/>
          <w:shd w:val="clear" w:color="auto" w:fill="FFFFFF"/>
        </w:rPr>
        <w:t> New York: Wiley.</w:t>
      </w:r>
    </w:p>
    <w:p w14:paraId="1F0F0BA0" w14:textId="71128697" w:rsidR="00E121E3" w:rsidRPr="003E123C" w:rsidRDefault="00F1286D" w:rsidP="0064259C">
      <w:pPr>
        <w:rPr>
          <w:rFonts w:cstheme="minorHAnsi"/>
          <w:color w:val="000000" w:themeColor="text1"/>
        </w:rPr>
      </w:pPr>
      <w:proofErr w:type="spellStart"/>
      <w:r w:rsidRPr="003E123C">
        <w:rPr>
          <w:rStyle w:val="authors"/>
          <w:rFonts w:cstheme="minorHAnsi"/>
          <w:color w:val="333333"/>
          <w:shd w:val="clear" w:color="auto" w:fill="FFFFFF"/>
        </w:rPr>
        <w:t>Colenbrander</w:t>
      </w:r>
      <w:proofErr w:type="spellEnd"/>
      <w:r w:rsidRPr="003E123C">
        <w:rPr>
          <w:rStyle w:val="authors"/>
          <w:rFonts w:cstheme="minorHAnsi"/>
          <w:color w:val="333333"/>
          <w:shd w:val="clear" w:color="auto" w:fill="FFFFFF"/>
        </w:rPr>
        <w:t xml:space="preserve">, D., Kohnen, S., </w:t>
      </w:r>
      <w:proofErr w:type="spellStart"/>
      <w:r w:rsidRPr="003E123C">
        <w:rPr>
          <w:rStyle w:val="authors"/>
          <w:rFonts w:cstheme="minorHAnsi"/>
          <w:color w:val="333333"/>
          <w:shd w:val="clear" w:color="auto" w:fill="FFFFFF"/>
        </w:rPr>
        <w:t>Beyersmann</w:t>
      </w:r>
      <w:proofErr w:type="spellEnd"/>
      <w:r w:rsidRPr="003E123C">
        <w:rPr>
          <w:rStyle w:val="authors"/>
          <w:rFonts w:cstheme="minorHAnsi"/>
          <w:color w:val="333333"/>
          <w:shd w:val="clear" w:color="auto" w:fill="FFFFFF"/>
        </w:rPr>
        <w:t xml:space="preserve">, E., Robidoux, S., Wegener, S., Arrow, </w:t>
      </w:r>
      <w:r w:rsidR="00F20C7D" w:rsidRPr="003E123C">
        <w:rPr>
          <w:rStyle w:val="authors"/>
          <w:rFonts w:cstheme="minorHAnsi"/>
          <w:color w:val="333333"/>
          <w:shd w:val="clear" w:color="auto" w:fill="FFFFFF"/>
        </w:rPr>
        <w:t xml:space="preserve">T., </w:t>
      </w:r>
      <w:r w:rsidRPr="003E123C">
        <w:rPr>
          <w:rStyle w:val="authors"/>
          <w:rFonts w:cstheme="minorHAnsi"/>
          <w:color w:val="333333"/>
          <w:shd w:val="clear" w:color="auto" w:fill="FFFFFF"/>
        </w:rPr>
        <w:t>Nation</w:t>
      </w:r>
      <w:r w:rsidR="00F20C7D" w:rsidRPr="003E123C">
        <w:rPr>
          <w:rStyle w:val="authors"/>
          <w:rFonts w:cstheme="minorHAnsi"/>
          <w:color w:val="333333"/>
          <w:shd w:val="clear" w:color="auto" w:fill="FFFFFF"/>
        </w:rPr>
        <w:t xml:space="preserve">, K. </w:t>
      </w:r>
      <w:r w:rsidRPr="003E123C">
        <w:rPr>
          <w:rStyle w:val="authors"/>
          <w:rFonts w:cstheme="minorHAnsi"/>
          <w:color w:val="333333"/>
          <w:shd w:val="clear" w:color="auto" w:fill="FFFFFF"/>
        </w:rPr>
        <w:t>&amp; Castles</w:t>
      </w:r>
      <w:r w:rsidR="00F20C7D" w:rsidRPr="003E123C">
        <w:rPr>
          <w:rStyle w:val="authors"/>
          <w:rFonts w:cstheme="minorHAnsi"/>
          <w:color w:val="333333"/>
          <w:shd w:val="clear" w:color="auto" w:fill="FFFFFF"/>
        </w:rPr>
        <w:t xml:space="preserve">, A. </w:t>
      </w:r>
      <w:r w:rsidRPr="003E123C">
        <w:rPr>
          <w:rFonts w:cstheme="minorHAnsi"/>
          <w:color w:val="333333"/>
          <w:shd w:val="clear" w:color="auto" w:fill="FFFFFF"/>
        </w:rPr>
        <w:t> </w:t>
      </w:r>
      <w:r w:rsidRPr="003E123C">
        <w:rPr>
          <w:rStyle w:val="Date1"/>
          <w:rFonts w:cstheme="minorHAnsi"/>
          <w:color w:val="333333"/>
          <w:shd w:val="clear" w:color="auto" w:fill="FFFFFF"/>
        </w:rPr>
        <w:t>(2022)</w:t>
      </w:r>
      <w:r w:rsidRPr="003E123C">
        <w:rPr>
          <w:rFonts w:cstheme="minorHAnsi"/>
          <w:color w:val="333333"/>
          <w:shd w:val="clear" w:color="auto" w:fill="FFFFFF"/>
        </w:rPr>
        <w:t> </w:t>
      </w:r>
      <w:r w:rsidRPr="003E123C">
        <w:rPr>
          <w:rStyle w:val="arttitle"/>
          <w:rFonts w:cstheme="minorHAnsi"/>
          <w:color w:val="333333"/>
          <w:shd w:val="clear" w:color="auto" w:fill="FFFFFF"/>
        </w:rPr>
        <w:t>Teaching Children to Read Irregular Words: A Comparison of Three Instructional Methods,</w:t>
      </w:r>
      <w:r w:rsidRPr="003E123C">
        <w:rPr>
          <w:rFonts w:cstheme="minorHAnsi"/>
          <w:color w:val="333333"/>
          <w:shd w:val="clear" w:color="auto" w:fill="FFFFFF"/>
        </w:rPr>
        <w:t> </w:t>
      </w:r>
      <w:r w:rsidRPr="003E123C">
        <w:rPr>
          <w:rStyle w:val="serialtitle"/>
          <w:rFonts w:cstheme="minorHAnsi"/>
          <w:color w:val="333333"/>
          <w:shd w:val="clear" w:color="auto" w:fill="FFFFFF"/>
        </w:rPr>
        <w:t>Scientific Studies of Reading,</w:t>
      </w:r>
      <w:r w:rsidRPr="003E123C">
        <w:rPr>
          <w:rFonts w:cstheme="minorHAnsi"/>
          <w:color w:val="333333"/>
          <w:shd w:val="clear" w:color="auto" w:fill="FFFFFF"/>
        </w:rPr>
        <w:t> </w:t>
      </w:r>
      <w:r w:rsidRPr="003E123C">
        <w:rPr>
          <w:rStyle w:val="volumeissue"/>
          <w:rFonts w:cstheme="minorHAnsi"/>
          <w:color w:val="333333"/>
          <w:shd w:val="clear" w:color="auto" w:fill="FFFFFF"/>
        </w:rPr>
        <w:t>26:6,</w:t>
      </w:r>
      <w:r w:rsidRPr="003E123C">
        <w:rPr>
          <w:rFonts w:cstheme="minorHAnsi"/>
          <w:color w:val="333333"/>
          <w:shd w:val="clear" w:color="auto" w:fill="FFFFFF"/>
        </w:rPr>
        <w:t> </w:t>
      </w:r>
      <w:r w:rsidRPr="003E123C">
        <w:rPr>
          <w:rStyle w:val="pagerange"/>
          <w:rFonts w:cstheme="minorHAnsi"/>
          <w:color w:val="333333"/>
          <w:shd w:val="clear" w:color="auto" w:fill="FFFFFF"/>
        </w:rPr>
        <w:t>545-564,</w:t>
      </w:r>
      <w:r w:rsidRPr="003E123C">
        <w:rPr>
          <w:rFonts w:cstheme="minorHAnsi"/>
          <w:color w:val="333333"/>
          <w:shd w:val="clear" w:color="auto" w:fill="FFFFFF"/>
        </w:rPr>
        <w:t> </w:t>
      </w:r>
      <w:r w:rsidRPr="003E123C">
        <w:rPr>
          <w:rStyle w:val="doilink"/>
          <w:rFonts w:cstheme="minorHAnsi"/>
          <w:color w:val="333333"/>
          <w:shd w:val="clear" w:color="auto" w:fill="FFFFFF"/>
        </w:rPr>
        <w:t>DOI: </w:t>
      </w:r>
      <w:hyperlink r:id="rId8" w:history="1">
        <w:r w:rsidRPr="003E123C">
          <w:rPr>
            <w:rStyle w:val="Hyperlink"/>
            <w:rFonts w:cstheme="minorHAnsi"/>
            <w:color w:val="333333"/>
            <w:shd w:val="clear" w:color="auto" w:fill="FFFFFF"/>
          </w:rPr>
          <w:t>10.1080/10888438.2022.2077653</w:t>
        </w:r>
      </w:hyperlink>
    </w:p>
    <w:p w14:paraId="01B1009E" w14:textId="5C2C0029" w:rsidR="00F43426" w:rsidRPr="00140952" w:rsidRDefault="000070EA" w:rsidP="0064259C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>Conrad, N</w:t>
      </w:r>
      <w:r w:rsidR="002A5E33" w:rsidRPr="00140952">
        <w:rPr>
          <w:rFonts w:cstheme="minorHAnsi"/>
          <w:color w:val="000000" w:themeColor="text1"/>
        </w:rPr>
        <w:t>.</w:t>
      </w:r>
      <w:r w:rsidRPr="00140952">
        <w:rPr>
          <w:rFonts w:cstheme="minorHAnsi"/>
          <w:color w:val="000000" w:themeColor="text1"/>
        </w:rPr>
        <w:t xml:space="preserve"> J., Kennedy, </w:t>
      </w:r>
      <w:r w:rsidR="002A5E33" w:rsidRPr="00140952">
        <w:rPr>
          <w:rStyle w:val="accordion-tabbedtab-mobile"/>
          <w:rFonts w:cstheme="minorHAnsi"/>
          <w:color w:val="000000" w:themeColor="text1"/>
        </w:rPr>
        <w:t>K.</w:t>
      </w:r>
      <w:r w:rsidRPr="00140952">
        <w:rPr>
          <w:rStyle w:val="comma-separator"/>
          <w:rFonts w:cstheme="minorHAnsi"/>
          <w:color w:val="000000" w:themeColor="text1"/>
        </w:rPr>
        <w:t xml:space="preserve">, Saoud, </w:t>
      </w:r>
      <w:r w:rsidRPr="00140952">
        <w:rPr>
          <w:rStyle w:val="accordion-tabbedtab-mobile"/>
          <w:rFonts w:cstheme="minorHAnsi"/>
          <w:color w:val="000000" w:themeColor="text1"/>
        </w:rPr>
        <w:t>W</w:t>
      </w:r>
      <w:r w:rsidR="00573990" w:rsidRPr="00140952">
        <w:rPr>
          <w:rStyle w:val="accordion-tabbedtab-mobile"/>
          <w:rFonts w:cstheme="minorHAnsi"/>
          <w:color w:val="000000" w:themeColor="text1"/>
        </w:rPr>
        <w:t>.</w:t>
      </w:r>
      <w:r w:rsidRPr="00140952">
        <w:rPr>
          <w:rStyle w:val="comma-separator"/>
          <w:rFonts w:cstheme="minorHAnsi"/>
          <w:color w:val="000000" w:themeColor="text1"/>
        </w:rPr>
        <w:t xml:space="preserve">, </w:t>
      </w:r>
      <w:hyperlink r:id="rId9" w:history="1">
        <w:r w:rsidRPr="00140952">
          <w:rPr>
            <w:rStyle w:val="Hyperlink"/>
            <w:rFonts w:cstheme="minorHAnsi"/>
            <w:color w:val="000000" w:themeColor="text1"/>
          </w:rPr>
          <w:t>Scallion</w:t>
        </w:r>
      </w:hyperlink>
      <w:r w:rsidRPr="00140952">
        <w:rPr>
          <w:rStyle w:val="comma-separator"/>
          <w:rFonts w:cstheme="minorHAnsi"/>
          <w:color w:val="000000" w:themeColor="text1"/>
        </w:rPr>
        <w:t>, L</w:t>
      </w:r>
      <w:r w:rsidR="00573990" w:rsidRPr="00140952">
        <w:rPr>
          <w:rStyle w:val="comma-separator"/>
          <w:rFonts w:cstheme="minorHAnsi"/>
          <w:color w:val="000000" w:themeColor="text1"/>
        </w:rPr>
        <w:t>.</w:t>
      </w:r>
      <w:r w:rsidRPr="00140952">
        <w:rPr>
          <w:rStyle w:val="comma-separator"/>
          <w:rFonts w:cstheme="minorHAnsi"/>
          <w:color w:val="000000" w:themeColor="text1"/>
        </w:rPr>
        <w:t>,</w:t>
      </w:r>
      <w:hyperlink r:id="rId10" w:history="1">
        <w:r w:rsidRPr="00140952">
          <w:rPr>
            <w:rStyle w:val="Hyperlink"/>
            <w:rFonts w:cstheme="minorHAnsi"/>
            <w:color w:val="000000" w:themeColor="text1"/>
          </w:rPr>
          <w:t xml:space="preserve"> </w:t>
        </w:r>
        <w:r w:rsidR="00573990" w:rsidRPr="00140952">
          <w:rPr>
            <w:rStyle w:val="Hyperlink"/>
            <w:rFonts w:cstheme="minorHAnsi"/>
            <w:color w:val="000000" w:themeColor="text1"/>
          </w:rPr>
          <w:t xml:space="preserve">&amp; </w:t>
        </w:r>
        <w:proofErr w:type="spellStart"/>
        <w:r w:rsidRPr="00140952">
          <w:rPr>
            <w:rStyle w:val="Hyperlink"/>
            <w:rFonts w:cstheme="minorHAnsi"/>
            <w:color w:val="000000" w:themeColor="text1"/>
          </w:rPr>
          <w:t>Hanusiak</w:t>
        </w:r>
        <w:proofErr w:type="spellEnd"/>
      </w:hyperlink>
      <w:r w:rsidRPr="00140952">
        <w:rPr>
          <w:rStyle w:val="accordion-tabbedtab-mobile"/>
          <w:rFonts w:cstheme="minorHAnsi"/>
          <w:color w:val="000000" w:themeColor="text1"/>
        </w:rPr>
        <w:t>, L. (2018, August 20).</w:t>
      </w:r>
      <w:r w:rsidRPr="00140952">
        <w:rPr>
          <w:rFonts w:cstheme="minorHAnsi"/>
          <w:color w:val="000000" w:themeColor="text1"/>
        </w:rPr>
        <w:t xml:space="preserve"> Establishing word representations through reading and spelling: comparing degree of orthographic learning</w:t>
      </w:r>
      <w:r w:rsidR="00284C6A" w:rsidRPr="00140952">
        <w:rPr>
          <w:rFonts w:cstheme="minorHAnsi"/>
          <w:i/>
          <w:iCs/>
          <w:color w:val="000000" w:themeColor="text1"/>
        </w:rPr>
        <w:t xml:space="preserve">. </w:t>
      </w:r>
      <w:r w:rsidRPr="00140952">
        <w:rPr>
          <w:rFonts w:cstheme="minorHAnsi"/>
          <w:i/>
          <w:iCs/>
          <w:color w:val="000000" w:themeColor="text1"/>
        </w:rPr>
        <w:t>Journal of Research in Reading</w:t>
      </w:r>
      <w:r w:rsidR="00284C6A" w:rsidRPr="00140952">
        <w:rPr>
          <w:rFonts w:cstheme="minorHAnsi"/>
          <w:color w:val="000000" w:themeColor="text1"/>
        </w:rPr>
        <w:t xml:space="preserve">. </w:t>
      </w:r>
      <w:hyperlink r:id="rId11" w:history="1">
        <w:r w:rsidR="00284C6A" w:rsidRPr="00140952">
          <w:rPr>
            <w:rStyle w:val="Hyperlink"/>
            <w:rFonts w:cstheme="minorHAnsi"/>
            <w:color w:val="000000" w:themeColor="text1"/>
          </w:rPr>
          <w:t>doi.org/10.1111/1467-9817.12256</w:t>
        </w:r>
      </w:hyperlink>
    </w:p>
    <w:p w14:paraId="626F46A0" w14:textId="7DB3362A" w:rsidR="00284C6A" w:rsidRPr="00140952" w:rsidRDefault="00284C6A" w:rsidP="00284C6A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 xml:space="preserve">Conrad, N. J. (2008, November). From reading to spelling and spelling to reading: Transfer goes both ways. </w:t>
      </w:r>
      <w:r w:rsidRPr="00140952">
        <w:rPr>
          <w:rFonts w:cstheme="minorHAnsi"/>
          <w:i/>
          <w:color w:val="000000" w:themeColor="text1"/>
        </w:rPr>
        <w:t>Journal of Educational Psychology, 4,</w:t>
      </w:r>
      <w:r w:rsidRPr="00140952">
        <w:rPr>
          <w:rFonts w:cstheme="minorHAnsi"/>
          <w:color w:val="000000" w:themeColor="text1"/>
        </w:rPr>
        <w:t xml:space="preserve"> 869–878.</w:t>
      </w:r>
    </w:p>
    <w:p w14:paraId="4DD823E1" w14:textId="0D86EEDF" w:rsidR="00284C6A" w:rsidRPr="00140952" w:rsidRDefault="00284C6A" w:rsidP="00284C6A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 xml:space="preserve">Duke, N. &amp; Cartwright, K. (2021). The Science of Reading Progresses: Communicating Advances Beyond the Simple View of Reading. </w:t>
      </w:r>
      <w:r w:rsidRPr="00140952">
        <w:rPr>
          <w:rFonts w:cstheme="minorHAnsi"/>
          <w:i/>
          <w:iCs/>
          <w:color w:val="000000" w:themeColor="text1"/>
        </w:rPr>
        <w:t>Reading Research Quarterly</w:t>
      </w:r>
      <w:r w:rsidRPr="00140952">
        <w:rPr>
          <w:rFonts w:cstheme="minorHAnsi"/>
          <w:color w:val="000000" w:themeColor="text1"/>
        </w:rPr>
        <w:t>, 56(S1) pp. S25–S44. doi:10.1002/rrq.411</w:t>
      </w:r>
    </w:p>
    <w:p w14:paraId="216B24C9" w14:textId="6FE2831C" w:rsidR="00284C6A" w:rsidRPr="00140952" w:rsidRDefault="00F41548" w:rsidP="0064259C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 xml:space="preserve">Ehri, L. (2014). Orthographic Mapping in the Acquisition of Sight Word Reading, Spelling Memory, and Vocabulary Learning. </w:t>
      </w:r>
      <w:r w:rsidRPr="00140952">
        <w:rPr>
          <w:rFonts w:cstheme="minorHAnsi"/>
          <w:i/>
          <w:iCs/>
          <w:color w:val="000000" w:themeColor="text1"/>
        </w:rPr>
        <w:t>Scientific Studies of Reading</w:t>
      </w:r>
      <w:r w:rsidRPr="00140952">
        <w:rPr>
          <w:rFonts w:cstheme="minorHAnsi"/>
          <w:color w:val="000000" w:themeColor="text1"/>
        </w:rPr>
        <w:t xml:space="preserve">, </w:t>
      </w:r>
      <w:r w:rsidRPr="00140952">
        <w:rPr>
          <w:rFonts w:cstheme="minorHAnsi"/>
          <w:i/>
          <w:iCs/>
          <w:color w:val="000000" w:themeColor="text1"/>
        </w:rPr>
        <w:t>18</w:t>
      </w:r>
      <w:r w:rsidRPr="00140952">
        <w:rPr>
          <w:rFonts w:cstheme="minorHAnsi"/>
          <w:color w:val="000000" w:themeColor="text1"/>
        </w:rPr>
        <w:t>(1), 5–21.</w:t>
      </w:r>
    </w:p>
    <w:p w14:paraId="179523F8" w14:textId="4F91AAF9" w:rsidR="00B42450" w:rsidRPr="00140952" w:rsidRDefault="00B42450" w:rsidP="0064259C">
      <w:pPr>
        <w:rPr>
          <w:rFonts w:cstheme="minorHAnsi"/>
          <w:color w:val="000000" w:themeColor="text1"/>
        </w:rPr>
      </w:pPr>
      <w:r w:rsidRPr="00140952">
        <w:rPr>
          <w:rFonts w:cstheme="minorHAnsi"/>
          <w:shd w:val="clear" w:color="auto" w:fill="FFFFFF"/>
        </w:rPr>
        <w:lastRenderedPageBreak/>
        <w:t>Ehri, L. C. (2000). Learning to read and learning to spell: Two sides of a coin. Topics in Language Disorder, 20, 19-36. doi:10.1097/00011363-200020030-00005</w:t>
      </w:r>
    </w:p>
    <w:p w14:paraId="6FF7A66C" w14:textId="0AB87187" w:rsidR="000664BD" w:rsidRPr="000664BD" w:rsidRDefault="000664BD" w:rsidP="0064259C">
      <w:pPr>
        <w:rPr>
          <w:rFonts w:cstheme="minorHAnsi"/>
        </w:rPr>
      </w:pPr>
      <w:proofErr w:type="spellStart"/>
      <w:r w:rsidRPr="000664BD">
        <w:rPr>
          <w:rFonts w:cstheme="minorHAnsi"/>
          <w:color w:val="333333"/>
          <w:shd w:val="clear" w:color="auto" w:fill="FFFFFF"/>
        </w:rPr>
        <w:t>Galuschka</w:t>
      </w:r>
      <w:proofErr w:type="spellEnd"/>
      <w:r w:rsidRPr="000664BD">
        <w:rPr>
          <w:rFonts w:cstheme="minorHAnsi"/>
          <w:color w:val="333333"/>
          <w:shd w:val="clear" w:color="auto" w:fill="FFFFFF"/>
        </w:rPr>
        <w:t>, K., Görgen, R., Kalmar, J., Haberstroh, S., Schmalz, X., &amp; Schulte-</w:t>
      </w:r>
      <w:proofErr w:type="spellStart"/>
      <w:r w:rsidRPr="000664BD">
        <w:rPr>
          <w:rFonts w:cstheme="minorHAnsi"/>
          <w:color w:val="333333"/>
          <w:shd w:val="clear" w:color="auto" w:fill="FFFFFF"/>
        </w:rPr>
        <w:t>Körne</w:t>
      </w:r>
      <w:proofErr w:type="spellEnd"/>
      <w:r w:rsidRPr="000664BD">
        <w:rPr>
          <w:rFonts w:cstheme="minorHAnsi"/>
          <w:color w:val="333333"/>
          <w:shd w:val="clear" w:color="auto" w:fill="FFFFFF"/>
        </w:rPr>
        <w:t>, G. (2020). Effectiveness of spelling interventions for learners with dyslexia: A meta-analysis and systematic review. </w:t>
      </w:r>
      <w:r w:rsidRPr="000664BD">
        <w:rPr>
          <w:rStyle w:val="Emphasis"/>
          <w:rFonts w:cstheme="minorHAnsi"/>
          <w:color w:val="333333"/>
          <w:shd w:val="clear" w:color="auto" w:fill="FFFFFF"/>
        </w:rPr>
        <w:t>Educational Psychologist, 55</w:t>
      </w:r>
      <w:r w:rsidRPr="000664BD">
        <w:rPr>
          <w:rFonts w:cstheme="minorHAnsi"/>
          <w:color w:val="333333"/>
          <w:shd w:val="clear" w:color="auto" w:fill="FFFFFF"/>
        </w:rPr>
        <w:t>(1), 1–20. </w:t>
      </w:r>
      <w:hyperlink r:id="rId12" w:tgtFrame="_blank" w:history="1">
        <w:r w:rsidRPr="000664BD">
          <w:rPr>
            <w:rStyle w:val="Hyperlink"/>
            <w:rFonts w:cstheme="minorHAnsi"/>
            <w:color w:val="2C72B7"/>
            <w:shd w:val="clear" w:color="auto" w:fill="FFFFFF"/>
          </w:rPr>
          <w:t>https://doi.org/10.1080/00461520.2019.1659794</w:t>
        </w:r>
      </w:hyperlink>
    </w:p>
    <w:p w14:paraId="53C8F963" w14:textId="0AF83AE2" w:rsidR="005C79C7" w:rsidRPr="00140952" w:rsidRDefault="005C79C7" w:rsidP="0064259C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>Gough, P.</w:t>
      </w:r>
      <w:r w:rsidR="00573990" w:rsidRPr="00140952">
        <w:rPr>
          <w:rFonts w:cstheme="minorHAnsi"/>
          <w:color w:val="000000" w:themeColor="text1"/>
        </w:rPr>
        <w:t xml:space="preserve"> </w:t>
      </w:r>
      <w:r w:rsidRPr="00140952">
        <w:rPr>
          <w:rFonts w:cstheme="minorHAnsi"/>
          <w:color w:val="000000" w:themeColor="text1"/>
        </w:rPr>
        <w:t xml:space="preserve">B. &amp; </w:t>
      </w:r>
      <w:proofErr w:type="spellStart"/>
      <w:r w:rsidRPr="00140952">
        <w:rPr>
          <w:rFonts w:cstheme="minorHAnsi"/>
          <w:color w:val="000000" w:themeColor="text1"/>
        </w:rPr>
        <w:t>Tunmer</w:t>
      </w:r>
      <w:proofErr w:type="spellEnd"/>
      <w:r w:rsidRPr="00140952">
        <w:rPr>
          <w:rFonts w:cstheme="minorHAnsi"/>
          <w:color w:val="000000" w:themeColor="text1"/>
        </w:rPr>
        <w:t>, W.</w:t>
      </w:r>
      <w:r w:rsidR="00573990" w:rsidRPr="00140952">
        <w:rPr>
          <w:rFonts w:cstheme="minorHAnsi"/>
          <w:color w:val="000000" w:themeColor="text1"/>
        </w:rPr>
        <w:t xml:space="preserve"> </w:t>
      </w:r>
      <w:r w:rsidRPr="00140952">
        <w:rPr>
          <w:rFonts w:cstheme="minorHAnsi"/>
          <w:color w:val="000000" w:themeColor="text1"/>
        </w:rPr>
        <w:t>E. (1986</w:t>
      </w:r>
      <w:r w:rsidR="00F41548" w:rsidRPr="00140952">
        <w:rPr>
          <w:rFonts w:cstheme="minorHAnsi"/>
          <w:color w:val="000000" w:themeColor="text1"/>
        </w:rPr>
        <w:t>, January 1</w:t>
      </w:r>
      <w:r w:rsidRPr="00140952">
        <w:rPr>
          <w:rFonts w:cstheme="minorHAnsi"/>
          <w:color w:val="000000" w:themeColor="text1"/>
        </w:rPr>
        <w:t xml:space="preserve">). Decoding, reading, and reading disability. </w:t>
      </w:r>
      <w:r w:rsidRPr="00140952">
        <w:rPr>
          <w:rFonts w:cstheme="minorHAnsi"/>
          <w:i/>
          <w:iCs/>
          <w:color w:val="000000" w:themeColor="text1"/>
        </w:rPr>
        <w:t>Remedial and Special Education</w:t>
      </w:r>
      <w:r w:rsidRPr="00140952">
        <w:rPr>
          <w:rFonts w:cstheme="minorHAnsi"/>
          <w:color w:val="000000" w:themeColor="text1"/>
        </w:rPr>
        <w:t xml:space="preserve">, </w:t>
      </w:r>
      <w:r w:rsidRPr="00140952">
        <w:rPr>
          <w:rFonts w:cstheme="minorHAnsi"/>
          <w:i/>
          <w:iCs/>
          <w:color w:val="000000" w:themeColor="text1"/>
        </w:rPr>
        <w:t>7</w:t>
      </w:r>
      <w:r w:rsidRPr="00140952">
        <w:rPr>
          <w:rFonts w:cstheme="minorHAnsi"/>
          <w:color w:val="000000" w:themeColor="text1"/>
        </w:rPr>
        <w:t xml:space="preserve">(1), 6–10. </w:t>
      </w:r>
      <w:proofErr w:type="spellStart"/>
      <w:r w:rsidRPr="00140952">
        <w:rPr>
          <w:rFonts w:cstheme="minorHAnsi"/>
          <w:color w:val="000000" w:themeColor="text1"/>
        </w:rPr>
        <w:t>doi</w:t>
      </w:r>
      <w:proofErr w:type="spellEnd"/>
      <w:r w:rsidRPr="00140952">
        <w:rPr>
          <w:rFonts w:cstheme="minorHAnsi"/>
          <w:color w:val="000000" w:themeColor="text1"/>
        </w:rPr>
        <w:t>. org/10.1177/074193258600700104</w:t>
      </w:r>
    </w:p>
    <w:p w14:paraId="33E04C24" w14:textId="04AE295F" w:rsidR="002A5E33" w:rsidRPr="00140952" w:rsidRDefault="002A5E33" w:rsidP="002A5E33">
      <w:pPr>
        <w:rPr>
          <w:rFonts w:cstheme="minorHAnsi"/>
          <w:color w:val="000000" w:themeColor="text1"/>
        </w:rPr>
      </w:pPr>
      <w:r w:rsidRPr="00140952">
        <w:rPr>
          <w:rFonts w:cstheme="minorHAnsi"/>
          <w:color w:val="000000" w:themeColor="text1"/>
        </w:rPr>
        <w:t>James, K.</w:t>
      </w:r>
      <w:r w:rsidR="00573990" w:rsidRPr="00140952">
        <w:rPr>
          <w:rFonts w:cstheme="minorHAnsi"/>
          <w:color w:val="000000" w:themeColor="text1"/>
        </w:rPr>
        <w:t xml:space="preserve"> </w:t>
      </w:r>
      <w:r w:rsidRPr="00140952">
        <w:rPr>
          <w:rFonts w:cstheme="minorHAnsi"/>
          <w:color w:val="000000" w:themeColor="text1"/>
        </w:rPr>
        <w:t xml:space="preserve">H., Jao, R. </w:t>
      </w:r>
      <w:r w:rsidR="00573990" w:rsidRPr="00140952">
        <w:rPr>
          <w:rFonts w:cstheme="minorHAnsi"/>
          <w:color w:val="000000" w:themeColor="text1"/>
        </w:rPr>
        <w:t xml:space="preserve"> </w:t>
      </w:r>
      <w:r w:rsidRPr="00140952">
        <w:rPr>
          <w:rFonts w:cstheme="minorHAnsi"/>
          <w:color w:val="000000" w:themeColor="text1"/>
        </w:rPr>
        <w:t>J., &amp; Berninger, V.  (2016</w:t>
      </w:r>
      <w:r w:rsidR="00573990" w:rsidRPr="00140952">
        <w:rPr>
          <w:rFonts w:cstheme="minorHAnsi"/>
          <w:color w:val="000000" w:themeColor="text1"/>
        </w:rPr>
        <w:t>, October 31</w:t>
      </w:r>
      <w:r w:rsidRPr="00140952">
        <w:rPr>
          <w:rFonts w:cstheme="minorHAnsi"/>
          <w:color w:val="000000" w:themeColor="text1"/>
        </w:rPr>
        <w:t>)</w:t>
      </w:r>
      <w:r w:rsidR="00573990" w:rsidRPr="00140952">
        <w:rPr>
          <w:rFonts w:cstheme="minorHAnsi"/>
          <w:color w:val="000000" w:themeColor="text1"/>
        </w:rPr>
        <w:t>.</w:t>
      </w:r>
      <w:r w:rsidRPr="00140952">
        <w:rPr>
          <w:rFonts w:cstheme="minorHAnsi"/>
          <w:color w:val="000000" w:themeColor="text1"/>
        </w:rPr>
        <w:t xml:space="preserve"> “The Development of Multileveled Writing Systems of the Brain:  Brain Lessons for Writing Instruction.” </w:t>
      </w:r>
      <w:r w:rsidR="00573990" w:rsidRPr="00140952">
        <w:rPr>
          <w:rFonts w:cstheme="minorHAnsi"/>
          <w:color w:val="000000" w:themeColor="text1"/>
        </w:rPr>
        <w:t xml:space="preserve">In MacArthur, C. A., Graham, S., Fitzgerald, J. (Eds.), </w:t>
      </w:r>
      <w:r w:rsidRPr="00140952">
        <w:rPr>
          <w:rFonts w:cstheme="minorHAnsi"/>
          <w:i/>
          <w:iCs/>
          <w:color w:val="000000" w:themeColor="text1"/>
        </w:rPr>
        <w:t>Handbook of Writing Research</w:t>
      </w:r>
      <w:r w:rsidRPr="00140952">
        <w:rPr>
          <w:rFonts w:cstheme="minorHAnsi"/>
          <w:color w:val="000000" w:themeColor="text1"/>
        </w:rPr>
        <w:t xml:space="preserve">, </w:t>
      </w:r>
      <w:r w:rsidR="00573990" w:rsidRPr="00140952">
        <w:rPr>
          <w:rFonts w:cstheme="minorHAnsi"/>
          <w:color w:val="000000" w:themeColor="text1"/>
        </w:rPr>
        <w:t>Seco</w:t>
      </w:r>
      <w:r w:rsidRPr="00140952">
        <w:rPr>
          <w:rFonts w:cstheme="minorHAnsi"/>
          <w:color w:val="000000" w:themeColor="text1"/>
        </w:rPr>
        <w:t>nd Edition. New York, NY</w:t>
      </w:r>
      <w:r w:rsidR="007E7D2E" w:rsidRPr="00140952">
        <w:rPr>
          <w:rFonts w:cstheme="minorHAnsi"/>
          <w:color w:val="000000" w:themeColor="text1"/>
        </w:rPr>
        <w:t>:</w:t>
      </w:r>
      <w:r w:rsidR="007148C7" w:rsidRPr="00140952">
        <w:rPr>
          <w:rFonts w:cstheme="minorHAnsi"/>
          <w:color w:val="000000" w:themeColor="text1"/>
        </w:rPr>
        <w:t xml:space="preserve"> </w:t>
      </w:r>
      <w:r w:rsidR="007E7D2E" w:rsidRPr="00140952">
        <w:rPr>
          <w:rFonts w:cstheme="minorHAnsi"/>
          <w:color w:val="000000" w:themeColor="text1"/>
        </w:rPr>
        <w:t>G</w:t>
      </w:r>
      <w:r w:rsidR="007148C7" w:rsidRPr="00140952">
        <w:rPr>
          <w:rFonts w:cstheme="minorHAnsi"/>
          <w:color w:val="000000" w:themeColor="text1"/>
        </w:rPr>
        <w:t>u</w:t>
      </w:r>
      <w:r w:rsidR="007E7D2E" w:rsidRPr="00140952">
        <w:rPr>
          <w:rFonts w:cstheme="minorHAnsi"/>
          <w:color w:val="000000" w:themeColor="text1"/>
        </w:rPr>
        <w:t>ilford Press.</w:t>
      </w:r>
    </w:p>
    <w:p w14:paraId="3A010821" w14:textId="77777777" w:rsidR="009E77DE" w:rsidRDefault="009E77DE" w:rsidP="00D74599">
      <w:r>
        <w:t xml:space="preserve">Kim, Y.-S. G. (2020). Interactive dynamic literacy model: An integrative theoretical framework for reading and writing relations. In R. Alves, T. Limpo, &amp; M. Joshi (Eds.), Reading-writing connections: Towards integrative literacy science (pp.11-34). Netherlands: Springer. DOI: 10.1007/978-3-030-38811-9_2 </w:t>
      </w:r>
    </w:p>
    <w:p w14:paraId="1AC824F9" w14:textId="77777777" w:rsidR="0052139C" w:rsidRPr="0052139C" w:rsidRDefault="0052139C" w:rsidP="0052139C">
      <w:pPr>
        <w:rPr>
          <w:rFonts w:cstheme="minorHAnsi"/>
        </w:rPr>
      </w:pPr>
      <w:r w:rsidRPr="0052139C">
        <w:rPr>
          <w:rFonts w:cstheme="minorHAnsi"/>
        </w:rPr>
        <w:t xml:space="preserve">Kim, J. S, </w:t>
      </w:r>
      <w:proofErr w:type="spellStart"/>
      <w:r w:rsidRPr="0052139C">
        <w:rPr>
          <w:rFonts w:cstheme="minorHAnsi"/>
        </w:rPr>
        <w:t>Burkhauser</w:t>
      </w:r>
      <w:proofErr w:type="spellEnd"/>
      <w:r w:rsidRPr="0052139C">
        <w:rPr>
          <w:rFonts w:cstheme="minorHAnsi"/>
        </w:rPr>
        <w:t xml:space="preserve">, M.A., Relyea, J.E., Gilbert, J.B., Scherer, E., Fitzgerald, J., Mosher, D., McIntyre, J. (Jan 2023). A longitudinal randomized trial of a sustained content literacy intervention from first to second grade: Transfer effects on students' reading comprehension. </w:t>
      </w:r>
      <w:r w:rsidRPr="0052139C">
        <w:rPr>
          <w:rFonts w:cstheme="minorHAnsi"/>
          <w:i/>
          <w:iCs/>
        </w:rPr>
        <w:t xml:space="preserve">Journal of Educational Psychology (115) </w:t>
      </w:r>
      <w:r w:rsidRPr="0052139C">
        <w:rPr>
          <w:rFonts w:cstheme="minorHAnsi"/>
        </w:rPr>
        <w:t>1, 73-98.</w:t>
      </w:r>
    </w:p>
    <w:p w14:paraId="0616B965" w14:textId="52163BCD" w:rsidR="007E7D2E" w:rsidRPr="00140952" w:rsidRDefault="007E7D2E" w:rsidP="00D74599">
      <w:pPr>
        <w:rPr>
          <w:rFonts w:ascii="Calibri" w:hAnsi="Calibri" w:cs="Calibri"/>
          <w:color w:val="000000" w:themeColor="text1"/>
        </w:rPr>
      </w:pPr>
      <w:r w:rsidRPr="00140952">
        <w:rPr>
          <w:rFonts w:ascii="Calibri" w:hAnsi="Calibri" w:cs="Calibri"/>
          <w:color w:val="000000" w:themeColor="text1"/>
        </w:rPr>
        <w:t xml:space="preserve">Perfetti, C. A. (2007). Reading ability: Lexical quality to comprehension. </w:t>
      </w:r>
      <w:r w:rsidRPr="00140952">
        <w:rPr>
          <w:rFonts w:ascii="Calibri" w:hAnsi="Calibri" w:cs="Calibri"/>
          <w:i/>
          <w:iCs/>
          <w:color w:val="000000" w:themeColor="text1"/>
        </w:rPr>
        <w:t>Scientific Studies of Reading,</w:t>
      </w:r>
      <w:r w:rsidRPr="00140952">
        <w:rPr>
          <w:rFonts w:ascii="Calibri" w:hAnsi="Calibri" w:cs="Calibri"/>
          <w:color w:val="000000" w:themeColor="text1"/>
        </w:rPr>
        <w:t xml:space="preserve"> </w:t>
      </w:r>
      <w:r w:rsidRPr="00140952">
        <w:rPr>
          <w:rFonts w:ascii="Calibri" w:hAnsi="Calibri" w:cs="Calibri"/>
          <w:i/>
          <w:iCs/>
          <w:color w:val="000000" w:themeColor="text1"/>
        </w:rPr>
        <w:t>11</w:t>
      </w:r>
      <w:r w:rsidRPr="00140952">
        <w:rPr>
          <w:rFonts w:ascii="Calibri" w:hAnsi="Calibri" w:cs="Calibri"/>
          <w:color w:val="000000" w:themeColor="text1"/>
        </w:rPr>
        <w:t>(4), 357–383.</w:t>
      </w:r>
    </w:p>
    <w:p w14:paraId="51DD2446" w14:textId="5F221B8F" w:rsidR="00125AE1" w:rsidRPr="00140952" w:rsidRDefault="00125AE1" w:rsidP="003600CB">
      <w:pPr>
        <w:rPr>
          <w:rFonts w:ascii="Calibri" w:hAnsi="Calibri" w:cs="Calibri"/>
          <w:color w:val="000000" w:themeColor="text1"/>
        </w:rPr>
      </w:pPr>
      <w:r w:rsidRPr="00140952">
        <w:rPr>
          <w:rFonts w:ascii="Calibri" w:hAnsi="Calibri" w:cs="Calibri"/>
          <w:color w:val="000000" w:themeColor="text1"/>
        </w:rPr>
        <w:t xml:space="preserve">Perfetti, C. A., &amp; Hart, L. (2002). The lexical quality hypothesis. In L. Verhoeven, C. Elbro, &amp; P. Reitsma (Eds.), </w:t>
      </w:r>
      <w:r w:rsidRPr="00140952">
        <w:rPr>
          <w:rFonts w:ascii="Calibri" w:hAnsi="Calibri" w:cs="Calibri"/>
          <w:i/>
          <w:iCs/>
          <w:color w:val="000000" w:themeColor="text1"/>
        </w:rPr>
        <w:t>Precursors of functional literacy</w:t>
      </w:r>
      <w:r w:rsidRPr="00140952">
        <w:rPr>
          <w:rFonts w:ascii="Calibri" w:hAnsi="Calibri" w:cs="Calibri"/>
          <w:color w:val="000000" w:themeColor="text1"/>
        </w:rPr>
        <w:t xml:space="preserve"> (pp. 189–213). Amsterdam, the Netherlands: John Benjamins.</w:t>
      </w:r>
    </w:p>
    <w:p w14:paraId="4ADEBEE6" w14:textId="77777777" w:rsidR="00B54808" w:rsidRPr="00140952" w:rsidRDefault="00B54808" w:rsidP="003600CB">
      <w:pPr>
        <w:rPr>
          <w:rFonts w:cstheme="minorHAnsi"/>
          <w:shd w:val="clear" w:color="auto" w:fill="FFFFFF"/>
        </w:rPr>
      </w:pPr>
      <w:r w:rsidRPr="00140952">
        <w:rPr>
          <w:rFonts w:cstheme="minorHAnsi"/>
          <w:shd w:val="clear" w:color="auto" w:fill="FFFFFF"/>
        </w:rPr>
        <w:t>Reed, D. K. (2012). Why teach spelling? Portsmouth, NH: RMC Research Corporation, Center on Instruction.</w:t>
      </w:r>
    </w:p>
    <w:p w14:paraId="4A37BA9B" w14:textId="534D4A7E" w:rsidR="008079AF" w:rsidRPr="00140952" w:rsidRDefault="008079AF" w:rsidP="00140952">
      <w:pPr>
        <w:pStyle w:val="li2"/>
        <w:spacing w:before="0" w:beforeAutospacing="0" w:after="200" w:afterAutospacing="0"/>
        <w:rPr>
          <w:rFonts w:asciiTheme="minorHAnsi" w:eastAsia="Times New Roman" w:hAnsiTheme="minorHAnsi" w:cstheme="minorHAnsi"/>
          <w:color w:val="000000"/>
        </w:rPr>
      </w:pPr>
      <w:r w:rsidRPr="00140952">
        <w:rPr>
          <w:color w:val="000000" w:themeColor="text1"/>
        </w:rPr>
        <w:t xml:space="preserve">Scarborough, H.S. </w:t>
      </w:r>
      <w:r w:rsidRPr="00140952">
        <w:rPr>
          <w:rStyle w:val="s2"/>
          <w:rFonts w:asciiTheme="minorHAnsi" w:eastAsia="Times New Roman" w:hAnsiTheme="minorHAnsi" w:cstheme="minorHAnsi"/>
          <w:color w:val="000000"/>
        </w:rPr>
        <w:t>(2020)</w:t>
      </w:r>
      <w:r w:rsidR="00113C44" w:rsidRPr="00140952">
        <w:rPr>
          <w:rStyle w:val="s2"/>
          <w:rFonts w:asciiTheme="minorHAnsi" w:eastAsia="Times New Roman" w:hAnsiTheme="minorHAnsi" w:cstheme="minorHAnsi"/>
          <w:color w:val="000000"/>
        </w:rPr>
        <w:t xml:space="preserve"> Q&amp;A with Dr. Hollis Scarborough hosted by What I Should Have Learned in College</w:t>
      </w:r>
      <w:r w:rsidR="006D275E" w:rsidRPr="00140952">
        <w:rPr>
          <w:rStyle w:val="s2"/>
          <w:rFonts w:asciiTheme="minorHAnsi" w:eastAsia="Times New Roman" w:hAnsiTheme="minorHAnsi" w:cstheme="minorHAnsi"/>
          <w:color w:val="000000"/>
        </w:rPr>
        <w:t xml:space="preserve"> Facebook Group,</w:t>
      </w:r>
      <w:r w:rsidRPr="00140952">
        <w:rPr>
          <w:rStyle w:val="s2"/>
          <w:rFonts w:asciiTheme="minorHAnsi" w:eastAsia="Times New Roman" w:hAnsiTheme="minorHAnsi" w:cstheme="minorHAnsi"/>
          <w:color w:val="000000"/>
        </w:rPr>
        <w:t xml:space="preserve"> https://youtu.be/83tfzOFpBak</w:t>
      </w:r>
    </w:p>
    <w:p w14:paraId="2CFBD292" w14:textId="444C69F1" w:rsidR="007E7D2E" w:rsidRPr="00140952" w:rsidRDefault="007E7D2E" w:rsidP="003600CB">
      <w:pPr>
        <w:rPr>
          <w:rFonts w:ascii="Calibri" w:hAnsi="Calibri" w:cs="Calibri"/>
          <w:color w:val="000000" w:themeColor="text1"/>
        </w:rPr>
      </w:pPr>
      <w:r w:rsidRPr="00140952">
        <w:rPr>
          <w:rFonts w:ascii="Calibri" w:hAnsi="Calibri" w:cs="Calibri"/>
          <w:color w:val="000000" w:themeColor="text1"/>
        </w:rPr>
        <w:t>Scarborough, H.S. (2001). Connecting early language and literacy to later reading (dis)abilities: Evidence, theory, and practice. In S.</w:t>
      </w:r>
      <w:r w:rsidR="007148C7" w:rsidRPr="00140952">
        <w:rPr>
          <w:rFonts w:ascii="Calibri" w:hAnsi="Calibri" w:cs="Calibri"/>
          <w:color w:val="000000" w:themeColor="text1"/>
        </w:rPr>
        <w:t xml:space="preserve"> </w:t>
      </w:r>
      <w:r w:rsidRPr="00140952">
        <w:rPr>
          <w:rFonts w:ascii="Calibri" w:hAnsi="Calibri" w:cs="Calibri"/>
          <w:color w:val="000000" w:themeColor="text1"/>
        </w:rPr>
        <w:t>B. Neuman &amp; D.</w:t>
      </w:r>
      <w:r w:rsidR="007148C7" w:rsidRPr="00140952">
        <w:rPr>
          <w:rFonts w:ascii="Calibri" w:hAnsi="Calibri" w:cs="Calibri"/>
          <w:color w:val="000000" w:themeColor="text1"/>
        </w:rPr>
        <w:t xml:space="preserve"> </w:t>
      </w:r>
      <w:r w:rsidRPr="00140952">
        <w:rPr>
          <w:rFonts w:ascii="Calibri" w:hAnsi="Calibri" w:cs="Calibri"/>
          <w:color w:val="000000" w:themeColor="text1"/>
        </w:rPr>
        <w:t xml:space="preserve">K. Dickinson (Eds.), </w:t>
      </w:r>
      <w:r w:rsidRPr="00140952">
        <w:rPr>
          <w:rFonts w:ascii="Calibri" w:hAnsi="Calibri" w:cs="Calibri"/>
          <w:i/>
          <w:iCs/>
          <w:color w:val="000000" w:themeColor="text1"/>
        </w:rPr>
        <w:t>Handbook of early literacy research</w:t>
      </w:r>
      <w:r w:rsidR="007148C7" w:rsidRPr="00140952">
        <w:rPr>
          <w:rFonts w:ascii="Calibri" w:hAnsi="Calibri" w:cs="Calibri"/>
          <w:color w:val="000000" w:themeColor="text1"/>
        </w:rPr>
        <w:t xml:space="preserve">, </w:t>
      </w:r>
      <w:r w:rsidRPr="00140952">
        <w:rPr>
          <w:rFonts w:ascii="Calibri" w:hAnsi="Calibri" w:cs="Calibri"/>
          <w:i/>
          <w:iCs/>
          <w:color w:val="000000" w:themeColor="text1"/>
        </w:rPr>
        <w:t>Vol</w:t>
      </w:r>
      <w:r w:rsidR="007148C7" w:rsidRPr="00140952">
        <w:rPr>
          <w:rFonts w:ascii="Calibri" w:hAnsi="Calibri" w:cs="Calibri"/>
          <w:i/>
          <w:iCs/>
          <w:color w:val="000000" w:themeColor="text1"/>
        </w:rPr>
        <w:t>ume</w:t>
      </w:r>
      <w:r w:rsidRPr="00140952">
        <w:rPr>
          <w:rFonts w:ascii="Calibri" w:hAnsi="Calibri" w:cs="Calibri"/>
          <w:i/>
          <w:iCs/>
          <w:color w:val="000000" w:themeColor="text1"/>
        </w:rPr>
        <w:t xml:space="preserve"> 1</w:t>
      </w:r>
      <w:r w:rsidRPr="00140952">
        <w:rPr>
          <w:rFonts w:ascii="Calibri" w:hAnsi="Calibri" w:cs="Calibri"/>
          <w:color w:val="000000" w:themeColor="text1"/>
        </w:rPr>
        <w:t>, pp. 97–110. New York, NY: Guilford</w:t>
      </w:r>
      <w:r w:rsidR="007148C7" w:rsidRPr="00140952">
        <w:rPr>
          <w:rFonts w:ascii="Calibri" w:hAnsi="Calibri" w:cs="Calibri"/>
          <w:color w:val="000000" w:themeColor="text1"/>
        </w:rPr>
        <w:t xml:space="preserve"> Press.</w:t>
      </w:r>
    </w:p>
    <w:p w14:paraId="47510EC5" w14:textId="77777777" w:rsidR="00FC77A1" w:rsidRPr="00FC77A1" w:rsidRDefault="00FC77A1" w:rsidP="00720E31">
      <w:pPr>
        <w:rPr>
          <w:rFonts w:cstheme="minorHAnsi"/>
        </w:rPr>
      </w:pPr>
      <w:r w:rsidRPr="00FC77A1">
        <w:rPr>
          <w:rFonts w:cstheme="minorHAnsi"/>
          <w:color w:val="1C1D1E"/>
          <w:shd w:val="clear" w:color="auto" w:fill="FFFFFF"/>
        </w:rPr>
        <w:lastRenderedPageBreak/>
        <w:t>Shahar-Yames, D. and Share, D.L. (2008), Spelling as a self-teaching mechanism in orthographic learning. Journal of Research in Reading, 31: 22-39. </w:t>
      </w:r>
      <w:hyperlink r:id="rId13" w:history="1">
        <w:r w:rsidRPr="00FC77A1">
          <w:rPr>
            <w:rStyle w:val="Hyperlink"/>
            <w:rFonts w:cstheme="minorHAnsi"/>
            <w:color w:val="005274"/>
            <w:shd w:val="clear" w:color="auto" w:fill="FFFFFF"/>
          </w:rPr>
          <w:t>https://doi.org/10.1111/j.1467-9817.2007.00359.x</w:t>
        </w:r>
      </w:hyperlink>
    </w:p>
    <w:p w14:paraId="74548279" w14:textId="791575B1" w:rsidR="0058775B" w:rsidRPr="00140952" w:rsidRDefault="0058775B" w:rsidP="00720E31">
      <w:pPr>
        <w:rPr>
          <w:color w:val="000000" w:themeColor="text1"/>
        </w:rPr>
      </w:pPr>
      <w:r w:rsidRPr="00140952">
        <w:rPr>
          <w:color w:val="000000" w:themeColor="text1"/>
        </w:rPr>
        <w:t>Share, D. L. (1999). Phonological recoding and orthographic learning: A direct test of the self</w:t>
      </w:r>
      <w:r w:rsidR="00370200" w:rsidRPr="00140952">
        <w:rPr>
          <w:color w:val="000000" w:themeColor="text1"/>
        </w:rPr>
        <w:t>-</w:t>
      </w:r>
      <w:r w:rsidRPr="00140952">
        <w:rPr>
          <w:color w:val="000000" w:themeColor="text1"/>
        </w:rPr>
        <w:t xml:space="preserve">teaching hypothesis. </w:t>
      </w:r>
      <w:r w:rsidRPr="00140952">
        <w:rPr>
          <w:i/>
          <w:iCs/>
          <w:color w:val="000000" w:themeColor="text1"/>
        </w:rPr>
        <w:t>Journal of Experimental Child Psychology, 72</w:t>
      </w:r>
      <w:r w:rsidRPr="00140952">
        <w:rPr>
          <w:color w:val="000000" w:themeColor="text1"/>
        </w:rPr>
        <w:t>(2), 95–129. doi:10.1006/jecp.1998.2481</w:t>
      </w:r>
    </w:p>
    <w:p w14:paraId="4BA8E94D" w14:textId="77777777" w:rsidR="00BB6DA3" w:rsidRPr="00140952" w:rsidRDefault="00BB6DA3" w:rsidP="0064259C">
      <w:r w:rsidRPr="00140952">
        <w:t xml:space="preserve">Kessler, B., &amp; </w:t>
      </w:r>
      <w:proofErr w:type="spellStart"/>
      <w:r w:rsidRPr="00140952">
        <w:t>Treiman</w:t>
      </w:r>
      <w:proofErr w:type="spellEnd"/>
      <w:r w:rsidRPr="00140952">
        <w:t>, R. (2001). Relationships between sounds and letters in English monosyllables. Journal of Memory and Language, 44, 592–617.</w:t>
      </w:r>
    </w:p>
    <w:p w14:paraId="5B107871" w14:textId="3E8D3EA4" w:rsidR="008F1344" w:rsidRPr="00140952" w:rsidRDefault="008F1344" w:rsidP="0064259C">
      <w:r w:rsidRPr="00140952">
        <w:rPr>
          <w:rFonts w:cstheme="minorHAnsi"/>
        </w:rPr>
        <w:t>Wade-Woolley, L., Wood, C. P., Chan, J., &amp; Weidman, S. (2021). Prosodic competence as a missing component in reading processes across languages: Theory, evidence and future research. Scientific Studies of Reading, DOI: 10.1080/10888438.2021.1995390</w:t>
      </w:r>
      <w:r w:rsidRPr="00140952">
        <w:t xml:space="preserve"> </w:t>
      </w:r>
    </w:p>
    <w:p w14:paraId="6FDF31CA" w14:textId="3F2038F3" w:rsidR="001E2FFE" w:rsidRPr="00140952" w:rsidRDefault="001E2FFE" w:rsidP="0064259C">
      <w:r w:rsidRPr="00140952">
        <w:t xml:space="preserve">Wandell, B and Le, RK, Diagnosing the Neural Circuitry of Reading, Neuron, Volume 96, Issue 2, 2017, Pages 298-311, ISSN 0896-6273, </w:t>
      </w:r>
      <w:hyperlink r:id="rId14" w:history="1">
        <w:r w:rsidRPr="00140952">
          <w:rPr>
            <w:rStyle w:val="Hyperlink"/>
          </w:rPr>
          <w:t>https://doi.org/10.1016/j.neuron.2017.08.007</w:t>
        </w:r>
      </w:hyperlink>
      <w:r w:rsidRPr="00140952">
        <w:t>.</w:t>
      </w:r>
    </w:p>
    <w:p w14:paraId="660ED321" w14:textId="1788A2EE" w:rsidR="00D168E9" w:rsidRPr="00140952" w:rsidRDefault="00D168E9" w:rsidP="0064259C">
      <w:pPr>
        <w:rPr>
          <w:color w:val="000000" w:themeColor="text1"/>
        </w:rPr>
      </w:pPr>
      <w:r w:rsidRPr="00140952">
        <w:rPr>
          <w:color w:val="000000" w:themeColor="text1"/>
        </w:rPr>
        <w:t>Wasowicz, J. (202</w:t>
      </w:r>
      <w:r w:rsidR="001B70EF" w:rsidRPr="00140952">
        <w:rPr>
          <w:color w:val="000000" w:themeColor="text1"/>
        </w:rPr>
        <w:t>1</w:t>
      </w:r>
      <w:r w:rsidRPr="00140952">
        <w:rPr>
          <w:color w:val="000000" w:themeColor="text1"/>
        </w:rPr>
        <w:t>). The Language Literacy Network</w:t>
      </w:r>
      <w:r w:rsidRPr="00140952">
        <w:rPr>
          <w:i/>
          <w:color w:val="000000" w:themeColor="text1"/>
        </w:rPr>
        <w:t>.</w:t>
      </w:r>
      <w:r w:rsidRPr="00140952">
        <w:rPr>
          <w:color w:val="000000" w:themeColor="text1"/>
        </w:rPr>
        <w:t xml:space="preserve"> Learning By Design, Inc. </w:t>
      </w:r>
      <w:hyperlink r:id="rId15" w:history="1">
        <w:r w:rsidRPr="00140952">
          <w:rPr>
            <w:rStyle w:val="Hyperlink"/>
            <w:color w:val="000000" w:themeColor="text1"/>
          </w:rPr>
          <w:t>www.learningbydesign.com</w:t>
        </w:r>
      </w:hyperlink>
    </w:p>
    <w:p w14:paraId="7B5AEDF0" w14:textId="368091FB" w:rsidR="008D2904" w:rsidRPr="00140952" w:rsidRDefault="008D2904" w:rsidP="0064259C">
      <w:pPr>
        <w:rPr>
          <w:rStyle w:val="Hyperlink"/>
          <w:color w:val="000000" w:themeColor="text1"/>
        </w:rPr>
      </w:pPr>
      <w:r w:rsidRPr="00140952">
        <w:rPr>
          <w:color w:val="000000" w:themeColor="text1"/>
        </w:rPr>
        <w:t>Wasowicz, J., Apel, K., Masterson, J. J., &amp; Whitney, A. (2004</w:t>
      </w:r>
      <w:r w:rsidR="00BF1AE4" w:rsidRPr="00140952">
        <w:rPr>
          <w:color w:val="000000" w:themeColor="text1"/>
        </w:rPr>
        <w:t>; 2017</w:t>
      </w:r>
      <w:r w:rsidRPr="00140952">
        <w:rPr>
          <w:color w:val="000000" w:themeColor="text1"/>
        </w:rPr>
        <w:t xml:space="preserve">). </w:t>
      </w:r>
      <w:r w:rsidRPr="00140952">
        <w:rPr>
          <w:i/>
          <w:color w:val="000000" w:themeColor="text1"/>
        </w:rPr>
        <w:t>SPELL-Links to Reading &amp; Writing.</w:t>
      </w:r>
      <w:r w:rsidRPr="00140952">
        <w:rPr>
          <w:color w:val="000000" w:themeColor="text1"/>
        </w:rPr>
        <w:t xml:space="preserve"> Evanston, IL: Learning By Design. </w:t>
      </w:r>
      <w:r w:rsidR="00D168E9" w:rsidRPr="00140952">
        <w:rPr>
          <w:color w:val="000000" w:themeColor="text1"/>
        </w:rPr>
        <w:t>www.learningbydesign.com</w:t>
      </w:r>
    </w:p>
    <w:p w14:paraId="54325494" w14:textId="52753006" w:rsidR="00AA297C" w:rsidRDefault="00AA297C" w:rsidP="00AA297C">
      <w:r>
        <w:t xml:space="preserve">Wolf, M. (In preparation). "Elbow </w:t>
      </w:r>
      <w:r w:rsidRPr="00A779BD">
        <w:t>Room:"</w:t>
      </w:r>
      <w:r w:rsidR="00A779BD" w:rsidRPr="00A779BD">
        <w:t xml:space="preserve"> </w:t>
      </w:r>
      <w:r w:rsidR="00A779BD" w:rsidRPr="00A779BD">
        <w:rPr>
          <w:rFonts w:cstheme="minorHAnsi"/>
        </w:rPr>
        <w:t>A Developmental, Dynamic Sequence for Teaching Foundational Skills and Comprehension Processes</w:t>
      </w:r>
      <w:r w:rsidRPr="00A779BD">
        <w:t>. UCLA:  Center</w:t>
      </w:r>
      <w:r>
        <w:t xml:space="preserve"> for Dyslexia, Diverse Learners, and Social Justice.  </w:t>
      </w:r>
    </w:p>
    <w:p w14:paraId="14DEA643" w14:textId="017ADE60" w:rsidR="00F12182" w:rsidRPr="00140952" w:rsidRDefault="008D2904" w:rsidP="00F12182">
      <w:pPr>
        <w:rPr>
          <w:color w:val="000000" w:themeColor="text1"/>
        </w:rPr>
      </w:pPr>
      <w:r w:rsidRPr="00140952">
        <w:rPr>
          <w:color w:val="000000" w:themeColor="text1"/>
        </w:rPr>
        <w:t>Wolter, J.</w:t>
      </w:r>
      <w:r w:rsidR="00D168E9" w:rsidRPr="00140952">
        <w:rPr>
          <w:color w:val="000000" w:themeColor="text1"/>
        </w:rPr>
        <w:t xml:space="preserve"> </w:t>
      </w:r>
      <w:r w:rsidRPr="00140952">
        <w:rPr>
          <w:color w:val="000000" w:themeColor="text1"/>
        </w:rPr>
        <w:t xml:space="preserve">A. (2009). Teaching literacy using a multiple-linguistic word-study spelling approach: A systematic review. </w:t>
      </w:r>
      <w:r w:rsidRPr="00140952">
        <w:rPr>
          <w:i/>
          <w:color w:val="000000" w:themeColor="text1"/>
        </w:rPr>
        <w:t>E</w:t>
      </w:r>
      <w:r w:rsidRPr="00140952">
        <w:rPr>
          <w:rFonts w:cs="Verdana"/>
          <w:i/>
          <w:color w:val="000000" w:themeColor="text1"/>
        </w:rPr>
        <w:t>BP (</w:t>
      </w:r>
      <w:r w:rsidR="00D168E9" w:rsidRPr="00140952">
        <w:rPr>
          <w:rFonts w:cs="Verdana"/>
          <w:i/>
          <w:color w:val="000000" w:themeColor="text1"/>
        </w:rPr>
        <w:t>E</w:t>
      </w:r>
      <w:r w:rsidRPr="00140952">
        <w:rPr>
          <w:rFonts w:cs="Verdana"/>
          <w:i/>
          <w:color w:val="000000" w:themeColor="text1"/>
        </w:rPr>
        <w:t>vidence-</w:t>
      </w:r>
      <w:r w:rsidR="00D168E9" w:rsidRPr="00140952">
        <w:rPr>
          <w:rFonts w:cs="Verdana"/>
          <w:i/>
          <w:color w:val="000000" w:themeColor="text1"/>
        </w:rPr>
        <w:t>B</w:t>
      </w:r>
      <w:r w:rsidRPr="00140952">
        <w:rPr>
          <w:rFonts w:cs="Verdana"/>
          <w:i/>
          <w:color w:val="000000" w:themeColor="text1"/>
        </w:rPr>
        <w:t xml:space="preserve">ased </w:t>
      </w:r>
      <w:r w:rsidR="00D168E9" w:rsidRPr="00140952">
        <w:rPr>
          <w:rFonts w:cs="Verdana"/>
          <w:i/>
          <w:color w:val="000000" w:themeColor="text1"/>
        </w:rPr>
        <w:t>P</w:t>
      </w:r>
      <w:r w:rsidRPr="00140952">
        <w:rPr>
          <w:rFonts w:cs="Verdana"/>
          <w:i/>
          <w:color w:val="000000" w:themeColor="text1"/>
        </w:rPr>
        <w:t xml:space="preserve">ractice) </w:t>
      </w:r>
      <w:r w:rsidR="00D168E9" w:rsidRPr="00140952">
        <w:rPr>
          <w:rFonts w:cs="Verdana"/>
          <w:i/>
          <w:color w:val="000000" w:themeColor="text1"/>
        </w:rPr>
        <w:t>B</w:t>
      </w:r>
      <w:r w:rsidRPr="00140952">
        <w:rPr>
          <w:rFonts w:cs="Verdana"/>
          <w:i/>
          <w:color w:val="000000" w:themeColor="text1"/>
        </w:rPr>
        <w:t>riefs</w:t>
      </w:r>
      <w:r w:rsidRPr="00140952">
        <w:rPr>
          <w:rFonts w:cs="Verdana"/>
          <w:color w:val="000000" w:themeColor="text1"/>
        </w:rPr>
        <w:t xml:space="preserve"> (Vol. 3). Minneapolis, MN: NCS Pearson. </w:t>
      </w:r>
    </w:p>
    <w:sectPr w:rsidR="00F12182" w:rsidRPr="0014095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AC6A" w14:textId="77777777" w:rsidR="003E1600" w:rsidRDefault="003E1600" w:rsidP="00E97E88">
      <w:pPr>
        <w:spacing w:after="0" w:line="240" w:lineRule="auto"/>
      </w:pPr>
      <w:r>
        <w:separator/>
      </w:r>
    </w:p>
  </w:endnote>
  <w:endnote w:type="continuationSeparator" w:id="0">
    <w:p w14:paraId="0FB30BE8" w14:textId="77777777" w:rsidR="003E1600" w:rsidRDefault="003E1600" w:rsidP="00E9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15F" w14:textId="77777777" w:rsidR="00E97E88" w:rsidRDefault="00E97E88" w:rsidP="00E97E88">
    <w:pPr>
      <w:pStyle w:val="Footer"/>
      <w:jc w:val="center"/>
    </w:pPr>
    <w:r>
      <w:rPr>
        <w:noProof/>
      </w:rPr>
      <w:drawing>
        <wp:inline distT="0" distB="0" distL="0" distR="0" wp14:anchorId="52F48C2B" wp14:editId="0AB23B78">
          <wp:extent cx="3165060" cy="603999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LB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060" cy="603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F147" w14:textId="77777777" w:rsidR="003E1600" w:rsidRDefault="003E1600" w:rsidP="00E97E88">
      <w:pPr>
        <w:spacing w:after="0" w:line="240" w:lineRule="auto"/>
      </w:pPr>
      <w:r>
        <w:separator/>
      </w:r>
    </w:p>
  </w:footnote>
  <w:footnote w:type="continuationSeparator" w:id="0">
    <w:p w14:paraId="2657F053" w14:textId="77777777" w:rsidR="003E1600" w:rsidRDefault="003E1600" w:rsidP="00E9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56A" w14:textId="77777777" w:rsidR="00E97E88" w:rsidRDefault="00E97E88" w:rsidP="00E97E88">
    <w:pPr>
      <w:pStyle w:val="Header"/>
      <w:jc w:val="center"/>
    </w:pPr>
    <w:r>
      <w:rPr>
        <w:noProof/>
      </w:rPr>
      <w:drawing>
        <wp:inline distT="0" distB="0" distL="0" distR="0" wp14:anchorId="1231FF5B" wp14:editId="231E0D64">
          <wp:extent cx="3774440" cy="13625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WorksHor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440" cy="136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037E"/>
    <w:multiLevelType w:val="hybridMultilevel"/>
    <w:tmpl w:val="763091EA"/>
    <w:lvl w:ilvl="0" w:tplc="513A7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410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C1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C4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8D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E2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4AF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0D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1E57"/>
    <w:multiLevelType w:val="hybridMultilevel"/>
    <w:tmpl w:val="693A2D28"/>
    <w:lvl w:ilvl="0" w:tplc="B08681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617BA"/>
    <w:multiLevelType w:val="hybridMultilevel"/>
    <w:tmpl w:val="D6B4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97491">
    <w:abstractNumId w:val="1"/>
  </w:num>
  <w:num w:numId="2" w16cid:durableId="631324571">
    <w:abstractNumId w:val="2"/>
  </w:num>
  <w:num w:numId="3" w16cid:durableId="160564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866"/>
    <w:rsid w:val="00000BF9"/>
    <w:rsid w:val="000070EA"/>
    <w:rsid w:val="00023034"/>
    <w:rsid w:val="00023404"/>
    <w:rsid w:val="0003608E"/>
    <w:rsid w:val="000412A7"/>
    <w:rsid w:val="00050877"/>
    <w:rsid w:val="0005087B"/>
    <w:rsid w:val="00052E17"/>
    <w:rsid w:val="00054A67"/>
    <w:rsid w:val="000664BD"/>
    <w:rsid w:val="00090212"/>
    <w:rsid w:val="0009606D"/>
    <w:rsid w:val="000C13DF"/>
    <w:rsid w:val="000D4D17"/>
    <w:rsid w:val="000D5C78"/>
    <w:rsid w:val="000E0F4F"/>
    <w:rsid w:val="000E3287"/>
    <w:rsid w:val="0010097F"/>
    <w:rsid w:val="00103EB2"/>
    <w:rsid w:val="00111C74"/>
    <w:rsid w:val="00113C44"/>
    <w:rsid w:val="00123EAA"/>
    <w:rsid w:val="00125AE1"/>
    <w:rsid w:val="0012782D"/>
    <w:rsid w:val="00140952"/>
    <w:rsid w:val="00143747"/>
    <w:rsid w:val="0015520A"/>
    <w:rsid w:val="001565D5"/>
    <w:rsid w:val="00162A1F"/>
    <w:rsid w:val="00165AFA"/>
    <w:rsid w:val="00166666"/>
    <w:rsid w:val="00166763"/>
    <w:rsid w:val="00191C23"/>
    <w:rsid w:val="001B70EF"/>
    <w:rsid w:val="001B73D4"/>
    <w:rsid w:val="001C54C4"/>
    <w:rsid w:val="001D2D36"/>
    <w:rsid w:val="001D5E2F"/>
    <w:rsid w:val="001D60F3"/>
    <w:rsid w:val="001E1270"/>
    <w:rsid w:val="001E2270"/>
    <w:rsid w:val="001E2B9A"/>
    <w:rsid w:val="001E2FFE"/>
    <w:rsid w:val="001E4388"/>
    <w:rsid w:val="001F75DB"/>
    <w:rsid w:val="00204F08"/>
    <w:rsid w:val="00230FF2"/>
    <w:rsid w:val="002311B8"/>
    <w:rsid w:val="002369B6"/>
    <w:rsid w:val="00244AA2"/>
    <w:rsid w:val="00251D97"/>
    <w:rsid w:val="00264FB3"/>
    <w:rsid w:val="002651E5"/>
    <w:rsid w:val="00280FAA"/>
    <w:rsid w:val="00284C6A"/>
    <w:rsid w:val="0028591B"/>
    <w:rsid w:val="002A3A65"/>
    <w:rsid w:val="002A5E33"/>
    <w:rsid w:val="002C3437"/>
    <w:rsid w:val="002F5D6D"/>
    <w:rsid w:val="00302A18"/>
    <w:rsid w:val="003344E1"/>
    <w:rsid w:val="00355C57"/>
    <w:rsid w:val="003600CB"/>
    <w:rsid w:val="0036042D"/>
    <w:rsid w:val="003627BF"/>
    <w:rsid w:val="00370200"/>
    <w:rsid w:val="003710BC"/>
    <w:rsid w:val="003A4716"/>
    <w:rsid w:val="003B5AF1"/>
    <w:rsid w:val="003C6C92"/>
    <w:rsid w:val="003D16FD"/>
    <w:rsid w:val="003D2AA5"/>
    <w:rsid w:val="003D2DF6"/>
    <w:rsid w:val="003D47FF"/>
    <w:rsid w:val="003E123C"/>
    <w:rsid w:val="003E1600"/>
    <w:rsid w:val="003F1C03"/>
    <w:rsid w:val="003F3F56"/>
    <w:rsid w:val="00410B4C"/>
    <w:rsid w:val="004265C9"/>
    <w:rsid w:val="00431F29"/>
    <w:rsid w:val="00437F91"/>
    <w:rsid w:val="00442A52"/>
    <w:rsid w:val="00456B7F"/>
    <w:rsid w:val="00472F25"/>
    <w:rsid w:val="004738F3"/>
    <w:rsid w:val="00490E61"/>
    <w:rsid w:val="0049115A"/>
    <w:rsid w:val="004942C4"/>
    <w:rsid w:val="004A60AC"/>
    <w:rsid w:val="004A76A7"/>
    <w:rsid w:val="004A77C0"/>
    <w:rsid w:val="004B35BE"/>
    <w:rsid w:val="004C067A"/>
    <w:rsid w:val="004C73AB"/>
    <w:rsid w:val="004C76CE"/>
    <w:rsid w:val="004C7C10"/>
    <w:rsid w:val="004E1685"/>
    <w:rsid w:val="004F1955"/>
    <w:rsid w:val="004F2566"/>
    <w:rsid w:val="004F76FB"/>
    <w:rsid w:val="0050176C"/>
    <w:rsid w:val="00504E6E"/>
    <w:rsid w:val="005071B8"/>
    <w:rsid w:val="00515811"/>
    <w:rsid w:val="0052139C"/>
    <w:rsid w:val="00521551"/>
    <w:rsid w:val="00521B70"/>
    <w:rsid w:val="00564B93"/>
    <w:rsid w:val="00567B2E"/>
    <w:rsid w:val="00573990"/>
    <w:rsid w:val="00575866"/>
    <w:rsid w:val="005765DE"/>
    <w:rsid w:val="00580335"/>
    <w:rsid w:val="00583EEA"/>
    <w:rsid w:val="0058461D"/>
    <w:rsid w:val="0058775B"/>
    <w:rsid w:val="00587F43"/>
    <w:rsid w:val="00596509"/>
    <w:rsid w:val="005B1DF4"/>
    <w:rsid w:val="005B1EA4"/>
    <w:rsid w:val="005C5FF0"/>
    <w:rsid w:val="005C79C7"/>
    <w:rsid w:val="005D4F2F"/>
    <w:rsid w:val="005E66DD"/>
    <w:rsid w:val="005E7073"/>
    <w:rsid w:val="005E78C8"/>
    <w:rsid w:val="005F1DE7"/>
    <w:rsid w:val="006171B8"/>
    <w:rsid w:val="00622209"/>
    <w:rsid w:val="0064259C"/>
    <w:rsid w:val="00652715"/>
    <w:rsid w:val="00654580"/>
    <w:rsid w:val="006621BD"/>
    <w:rsid w:val="006718B9"/>
    <w:rsid w:val="006742A3"/>
    <w:rsid w:val="00681668"/>
    <w:rsid w:val="00682974"/>
    <w:rsid w:val="0068416A"/>
    <w:rsid w:val="006B29A4"/>
    <w:rsid w:val="006B505B"/>
    <w:rsid w:val="006C53BC"/>
    <w:rsid w:val="006D275E"/>
    <w:rsid w:val="006E42A3"/>
    <w:rsid w:val="006E5592"/>
    <w:rsid w:val="006F01EF"/>
    <w:rsid w:val="007148C7"/>
    <w:rsid w:val="00720E31"/>
    <w:rsid w:val="0073160B"/>
    <w:rsid w:val="00732BEA"/>
    <w:rsid w:val="00742877"/>
    <w:rsid w:val="00764EAE"/>
    <w:rsid w:val="00766CEB"/>
    <w:rsid w:val="007818BB"/>
    <w:rsid w:val="00782C53"/>
    <w:rsid w:val="00783C88"/>
    <w:rsid w:val="0078763B"/>
    <w:rsid w:val="00795643"/>
    <w:rsid w:val="007E7D2E"/>
    <w:rsid w:val="007F1922"/>
    <w:rsid w:val="00800A3E"/>
    <w:rsid w:val="008079AF"/>
    <w:rsid w:val="0081181B"/>
    <w:rsid w:val="008123CB"/>
    <w:rsid w:val="00813621"/>
    <w:rsid w:val="00815DF0"/>
    <w:rsid w:val="00817AFF"/>
    <w:rsid w:val="00817E3F"/>
    <w:rsid w:val="00820554"/>
    <w:rsid w:val="00844F4A"/>
    <w:rsid w:val="00854772"/>
    <w:rsid w:val="00857459"/>
    <w:rsid w:val="00862D95"/>
    <w:rsid w:val="008754F0"/>
    <w:rsid w:val="00887519"/>
    <w:rsid w:val="008921C9"/>
    <w:rsid w:val="008946E0"/>
    <w:rsid w:val="0089677F"/>
    <w:rsid w:val="008B1F7F"/>
    <w:rsid w:val="008B58AD"/>
    <w:rsid w:val="008C4EA0"/>
    <w:rsid w:val="008C6F8E"/>
    <w:rsid w:val="008D2904"/>
    <w:rsid w:val="008D4E3F"/>
    <w:rsid w:val="008E3639"/>
    <w:rsid w:val="008E3D27"/>
    <w:rsid w:val="008E63F4"/>
    <w:rsid w:val="008F03AB"/>
    <w:rsid w:val="008F1344"/>
    <w:rsid w:val="008F238B"/>
    <w:rsid w:val="008F3A13"/>
    <w:rsid w:val="008F7BB3"/>
    <w:rsid w:val="00902280"/>
    <w:rsid w:val="009033AA"/>
    <w:rsid w:val="00904243"/>
    <w:rsid w:val="009145FE"/>
    <w:rsid w:val="009455FC"/>
    <w:rsid w:val="00946384"/>
    <w:rsid w:val="00953D0A"/>
    <w:rsid w:val="00965C13"/>
    <w:rsid w:val="009756AB"/>
    <w:rsid w:val="0098204E"/>
    <w:rsid w:val="009869E1"/>
    <w:rsid w:val="009A0D73"/>
    <w:rsid w:val="009A5326"/>
    <w:rsid w:val="009A6051"/>
    <w:rsid w:val="009B3630"/>
    <w:rsid w:val="009B425D"/>
    <w:rsid w:val="009B5FF2"/>
    <w:rsid w:val="009B772F"/>
    <w:rsid w:val="009E0127"/>
    <w:rsid w:val="009E0B2A"/>
    <w:rsid w:val="009E77DE"/>
    <w:rsid w:val="009F6523"/>
    <w:rsid w:val="009F7C83"/>
    <w:rsid w:val="00A01992"/>
    <w:rsid w:val="00A22BF5"/>
    <w:rsid w:val="00A3233B"/>
    <w:rsid w:val="00A40679"/>
    <w:rsid w:val="00A45CAD"/>
    <w:rsid w:val="00A46178"/>
    <w:rsid w:val="00A51168"/>
    <w:rsid w:val="00A72092"/>
    <w:rsid w:val="00A738E3"/>
    <w:rsid w:val="00A74B87"/>
    <w:rsid w:val="00A779BD"/>
    <w:rsid w:val="00A84939"/>
    <w:rsid w:val="00A913CE"/>
    <w:rsid w:val="00AA297C"/>
    <w:rsid w:val="00AD522D"/>
    <w:rsid w:val="00AE1684"/>
    <w:rsid w:val="00AF6107"/>
    <w:rsid w:val="00B053E7"/>
    <w:rsid w:val="00B12F84"/>
    <w:rsid w:val="00B21C37"/>
    <w:rsid w:val="00B36ED0"/>
    <w:rsid w:val="00B42450"/>
    <w:rsid w:val="00B472E0"/>
    <w:rsid w:val="00B53A68"/>
    <w:rsid w:val="00B54808"/>
    <w:rsid w:val="00B5643C"/>
    <w:rsid w:val="00B57C3B"/>
    <w:rsid w:val="00B771A3"/>
    <w:rsid w:val="00B84E2D"/>
    <w:rsid w:val="00B934ED"/>
    <w:rsid w:val="00B936F9"/>
    <w:rsid w:val="00BA4AA6"/>
    <w:rsid w:val="00BA6B00"/>
    <w:rsid w:val="00BA7713"/>
    <w:rsid w:val="00BB30E2"/>
    <w:rsid w:val="00BB6DA3"/>
    <w:rsid w:val="00BC48DD"/>
    <w:rsid w:val="00BD4C7E"/>
    <w:rsid w:val="00BE1543"/>
    <w:rsid w:val="00BE2524"/>
    <w:rsid w:val="00BE7348"/>
    <w:rsid w:val="00BF1AE4"/>
    <w:rsid w:val="00BF72DD"/>
    <w:rsid w:val="00BF7FE7"/>
    <w:rsid w:val="00C155AD"/>
    <w:rsid w:val="00C274ED"/>
    <w:rsid w:val="00C35561"/>
    <w:rsid w:val="00C35E94"/>
    <w:rsid w:val="00C47059"/>
    <w:rsid w:val="00C53DA4"/>
    <w:rsid w:val="00C57780"/>
    <w:rsid w:val="00CA75CC"/>
    <w:rsid w:val="00CB021B"/>
    <w:rsid w:val="00CB4CBF"/>
    <w:rsid w:val="00CC21D4"/>
    <w:rsid w:val="00CC558B"/>
    <w:rsid w:val="00CE4D4F"/>
    <w:rsid w:val="00CE733B"/>
    <w:rsid w:val="00CF15A1"/>
    <w:rsid w:val="00CF3E03"/>
    <w:rsid w:val="00CF4070"/>
    <w:rsid w:val="00D168E9"/>
    <w:rsid w:val="00D23116"/>
    <w:rsid w:val="00D23D4B"/>
    <w:rsid w:val="00D27455"/>
    <w:rsid w:val="00D356F3"/>
    <w:rsid w:val="00D64051"/>
    <w:rsid w:val="00D66F50"/>
    <w:rsid w:val="00D73998"/>
    <w:rsid w:val="00D74599"/>
    <w:rsid w:val="00D9167C"/>
    <w:rsid w:val="00DD4029"/>
    <w:rsid w:val="00DD4F1B"/>
    <w:rsid w:val="00DF6DDA"/>
    <w:rsid w:val="00E02CC0"/>
    <w:rsid w:val="00E121E3"/>
    <w:rsid w:val="00E17155"/>
    <w:rsid w:val="00E36623"/>
    <w:rsid w:val="00E51D4A"/>
    <w:rsid w:val="00E540BB"/>
    <w:rsid w:val="00E55DFC"/>
    <w:rsid w:val="00E74B54"/>
    <w:rsid w:val="00E7513B"/>
    <w:rsid w:val="00E777E7"/>
    <w:rsid w:val="00E82CEF"/>
    <w:rsid w:val="00E9076B"/>
    <w:rsid w:val="00E9130C"/>
    <w:rsid w:val="00E931F0"/>
    <w:rsid w:val="00E97E88"/>
    <w:rsid w:val="00EA6AF1"/>
    <w:rsid w:val="00ED3FFD"/>
    <w:rsid w:val="00EE6187"/>
    <w:rsid w:val="00EE644D"/>
    <w:rsid w:val="00F12182"/>
    <w:rsid w:val="00F1286D"/>
    <w:rsid w:val="00F20C7D"/>
    <w:rsid w:val="00F23A7F"/>
    <w:rsid w:val="00F2410B"/>
    <w:rsid w:val="00F2559C"/>
    <w:rsid w:val="00F35B38"/>
    <w:rsid w:val="00F41548"/>
    <w:rsid w:val="00F43124"/>
    <w:rsid w:val="00F43426"/>
    <w:rsid w:val="00F50544"/>
    <w:rsid w:val="00F530EA"/>
    <w:rsid w:val="00F53F82"/>
    <w:rsid w:val="00F60521"/>
    <w:rsid w:val="00F6085F"/>
    <w:rsid w:val="00F629A8"/>
    <w:rsid w:val="00F860A1"/>
    <w:rsid w:val="00F96457"/>
    <w:rsid w:val="00FA02D5"/>
    <w:rsid w:val="00FB5928"/>
    <w:rsid w:val="00FC77A1"/>
    <w:rsid w:val="00FE23F2"/>
    <w:rsid w:val="00FE6F12"/>
    <w:rsid w:val="00FF136D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21755"/>
  <w15:docId w15:val="{810DDFA0-3166-4CB1-B1BB-FC89239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D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5811"/>
  </w:style>
  <w:style w:type="character" w:customStyle="1" w:styleId="style71">
    <w:name w:val="style71"/>
    <w:basedOn w:val="DefaultParagraphFont"/>
    <w:rsid w:val="005158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88"/>
  </w:style>
  <w:style w:type="paragraph" w:styleId="Footer">
    <w:name w:val="footer"/>
    <w:basedOn w:val="Normal"/>
    <w:link w:val="FooterChar"/>
    <w:uiPriority w:val="99"/>
    <w:unhideWhenUsed/>
    <w:rsid w:val="00E9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88"/>
  </w:style>
  <w:style w:type="paragraph" w:styleId="BalloonText">
    <w:name w:val="Balloon Text"/>
    <w:basedOn w:val="Normal"/>
    <w:link w:val="BalloonTextChar"/>
    <w:uiPriority w:val="99"/>
    <w:semiHidden/>
    <w:unhideWhenUsed/>
    <w:rsid w:val="00E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05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28591B"/>
    <w:pPr>
      <w:spacing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1B"/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12182"/>
    <w:rPr>
      <w:strike w:val="0"/>
      <w:dstrike w:val="0"/>
      <w:color w:val="6E316D"/>
      <w:u w:val="none"/>
      <w:effect w:val="none"/>
    </w:rPr>
  </w:style>
  <w:style w:type="character" w:customStyle="1" w:styleId="wi-fullname3">
    <w:name w:val="wi-fullname3"/>
    <w:basedOn w:val="DefaultParagraphFont"/>
    <w:rsid w:val="00F12182"/>
  </w:style>
  <w:style w:type="character" w:customStyle="1" w:styleId="journal-name2">
    <w:name w:val="journal-name2"/>
    <w:basedOn w:val="DefaultParagraphFont"/>
    <w:rsid w:val="00F12182"/>
  </w:style>
  <w:style w:type="character" w:styleId="Emphasis">
    <w:name w:val="Emphasis"/>
    <w:basedOn w:val="DefaultParagraphFont"/>
    <w:uiPriority w:val="20"/>
    <w:qFormat/>
    <w:rsid w:val="00ED3FFD"/>
    <w:rPr>
      <w:i/>
      <w:iCs/>
    </w:rPr>
  </w:style>
  <w:style w:type="character" w:customStyle="1" w:styleId="a-size-extra-large">
    <w:name w:val="a-size-extra-large"/>
    <w:basedOn w:val="DefaultParagraphFont"/>
    <w:rsid w:val="00567B2E"/>
  </w:style>
  <w:style w:type="character" w:styleId="Strong">
    <w:name w:val="Strong"/>
    <w:basedOn w:val="DefaultParagraphFont"/>
    <w:uiPriority w:val="22"/>
    <w:qFormat/>
    <w:rsid w:val="003A4716"/>
    <w:rPr>
      <w:b/>
      <w:bCs/>
    </w:rPr>
  </w:style>
  <w:style w:type="character" w:customStyle="1" w:styleId="bluesanserif">
    <w:name w:val="bluesanserif"/>
    <w:basedOn w:val="DefaultParagraphFont"/>
    <w:rsid w:val="00111C74"/>
  </w:style>
  <w:style w:type="character" w:styleId="FollowedHyperlink">
    <w:name w:val="FollowedHyperlink"/>
    <w:basedOn w:val="DefaultParagraphFont"/>
    <w:uiPriority w:val="99"/>
    <w:semiHidden/>
    <w:unhideWhenUsed/>
    <w:rsid w:val="009B5F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9130C"/>
    <w:pPr>
      <w:spacing w:after="0" w:line="240" w:lineRule="auto"/>
    </w:pPr>
  </w:style>
  <w:style w:type="character" w:customStyle="1" w:styleId="accordion-tabbedtab-mobile">
    <w:name w:val="accordion-tabbed__tab-mobile"/>
    <w:basedOn w:val="DefaultParagraphFont"/>
    <w:rsid w:val="000070EA"/>
  </w:style>
  <w:style w:type="character" w:customStyle="1" w:styleId="comma-separator">
    <w:name w:val="comma-separator"/>
    <w:basedOn w:val="DefaultParagraphFont"/>
    <w:rsid w:val="000070EA"/>
  </w:style>
  <w:style w:type="character" w:styleId="UnresolvedMention">
    <w:name w:val="Unresolved Mention"/>
    <w:basedOn w:val="DefaultParagraphFont"/>
    <w:uiPriority w:val="99"/>
    <w:semiHidden/>
    <w:unhideWhenUsed/>
    <w:rsid w:val="001E2FFE"/>
    <w:rPr>
      <w:color w:val="605E5C"/>
      <w:shd w:val="clear" w:color="auto" w:fill="E1DFDD"/>
    </w:rPr>
  </w:style>
  <w:style w:type="paragraph" w:customStyle="1" w:styleId="li2">
    <w:name w:val="li2"/>
    <w:basedOn w:val="Normal"/>
    <w:rsid w:val="008079A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8079AF"/>
  </w:style>
  <w:style w:type="character" w:customStyle="1" w:styleId="authors">
    <w:name w:val="authors"/>
    <w:basedOn w:val="DefaultParagraphFont"/>
    <w:rsid w:val="00F1286D"/>
  </w:style>
  <w:style w:type="character" w:customStyle="1" w:styleId="Date1">
    <w:name w:val="Date1"/>
    <w:basedOn w:val="DefaultParagraphFont"/>
    <w:rsid w:val="00F1286D"/>
  </w:style>
  <w:style w:type="character" w:customStyle="1" w:styleId="arttitle">
    <w:name w:val="art_title"/>
    <w:basedOn w:val="DefaultParagraphFont"/>
    <w:rsid w:val="00F1286D"/>
  </w:style>
  <w:style w:type="character" w:customStyle="1" w:styleId="serialtitle">
    <w:name w:val="serial_title"/>
    <w:basedOn w:val="DefaultParagraphFont"/>
    <w:rsid w:val="00F1286D"/>
  </w:style>
  <w:style w:type="character" w:customStyle="1" w:styleId="volumeissue">
    <w:name w:val="volume_issue"/>
    <w:basedOn w:val="DefaultParagraphFont"/>
    <w:rsid w:val="00F1286D"/>
  </w:style>
  <w:style w:type="character" w:customStyle="1" w:styleId="pagerange">
    <w:name w:val="page_range"/>
    <w:basedOn w:val="DefaultParagraphFont"/>
    <w:rsid w:val="00F1286D"/>
  </w:style>
  <w:style w:type="character" w:customStyle="1" w:styleId="doilink">
    <w:name w:val="doi_link"/>
    <w:basedOn w:val="DefaultParagraphFont"/>
    <w:rsid w:val="00F1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295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89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888438.2022.2077653" TargetMode="External"/><Relationship Id="rId13" Type="http://schemas.openxmlformats.org/officeDocument/2006/relationships/hyperlink" Target="https://doi.org/10.1111/j.1467-9817.2007.00359.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21683603.2018.1458357" TargetMode="External"/><Relationship Id="rId12" Type="http://schemas.openxmlformats.org/officeDocument/2006/relationships/hyperlink" Target="https://psycnet.apa.org/doi/10.1080/00461520.2019.165979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1467-9817.122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ingbydesign.com" TargetMode="External"/><Relationship Id="rId10" Type="http://schemas.openxmlformats.org/officeDocument/2006/relationships/hyperlink" Target="https://onlinelibrary.wiley.com/action/doSearch?ContribAuthorRaw=Hanusiak%2C+Lau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Raw=Scallion%2C+Laura" TargetMode="External"/><Relationship Id="rId14" Type="http://schemas.openxmlformats.org/officeDocument/2006/relationships/hyperlink" Target="https://doi.org/10.1016/j.neuron.2017.08.0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Learning By Design Inc</cp:lastModifiedBy>
  <cp:revision>31</cp:revision>
  <cp:lastPrinted>2021-12-27T23:08:00Z</cp:lastPrinted>
  <dcterms:created xsi:type="dcterms:W3CDTF">2021-12-27T22:37:00Z</dcterms:created>
  <dcterms:modified xsi:type="dcterms:W3CDTF">2023-09-12T21:26:00Z</dcterms:modified>
</cp:coreProperties>
</file>